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B368" w14:textId="77777777" w:rsidR="00A833A5" w:rsidRPr="001A61EE" w:rsidRDefault="00A833A5" w:rsidP="00A833A5">
      <w:pPr>
        <w:jc w:val="center"/>
        <w:rPr>
          <w:b/>
          <w:sz w:val="28"/>
          <w:szCs w:val="28"/>
        </w:rPr>
      </w:pPr>
      <w:r w:rsidRPr="001A61EE">
        <w:rPr>
          <w:b/>
          <w:sz w:val="28"/>
          <w:szCs w:val="28"/>
        </w:rPr>
        <w:t>HSC Terms of Reference</w:t>
      </w:r>
    </w:p>
    <w:p w14:paraId="45D277F8" w14:textId="77777777" w:rsidR="00A833A5" w:rsidRPr="001B1783" w:rsidRDefault="00A833A5" w:rsidP="00A833A5">
      <w:pPr>
        <w:rPr>
          <w:b/>
          <w:color w:val="000000" w:themeColor="text1"/>
          <w:sz w:val="28"/>
        </w:rPr>
      </w:pPr>
      <w:r w:rsidRPr="001B1783">
        <w:rPr>
          <w:b/>
          <w:color w:val="000000" w:themeColor="text1"/>
          <w:sz w:val="28"/>
        </w:rPr>
        <w:t>Introduction</w:t>
      </w:r>
    </w:p>
    <w:p w14:paraId="3651411B" w14:textId="77777777" w:rsidR="00A833A5" w:rsidRDefault="00A833A5" w:rsidP="00A833A5">
      <w:r>
        <w:t xml:space="preserve">Alberta’s </w:t>
      </w:r>
      <w:r>
        <w:rPr>
          <w:i/>
        </w:rPr>
        <w:t xml:space="preserve">Occupational Health and Safety Act </w:t>
      </w:r>
      <w:r>
        <w:t xml:space="preserve">requires that under certain circumstances an employer establish </w:t>
      </w:r>
      <w:proofErr w:type="gramStart"/>
      <w:r>
        <w:t>a</w:t>
      </w:r>
      <w:proofErr w:type="gramEnd"/>
      <w:r>
        <w:t xml:space="preserve"> HSC at the work site. In order to work effectively, the HSC’s role must be clearly defined, understood and accepted. Detailed terms of reference that set out the mandate, structure and functions of the HSC ensure that its important work can be done.</w:t>
      </w:r>
    </w:p>
    <w:p w14:paraId="663B84BE" w14:textId="77777777" w:rsidR="00A833A5" w:rsidRDefault="00A833A5" w:rsidP="00A833A5">
      <w:r>
        <w:t>HSCs are important forums for workers to participate in OHS. They ensure supervisors and workers discuss health and safety issues at the work site and work collaboratively to find ways to address them. Committees allow workers to participate in OHS and support the three basic rights of workers:</w:t>
      </w:r>
    </w:p>
    <w:p w14:paraId="1460685C" w14:textId="77777777" w:rsidR="00A833A5" w:rsidRDefault="00A833A5" w:rsidP="00A833A5">
      <w:pPr>
        <w:pStyle w:val="ListParagraph"/>
        <w:numPr>
          <w:ilvl w:val="0"/>
          <w:numId w:val="11"/>
        </w:numPr>
      </w:pPr>
      <w:r>
        <w:t>the right to</w:t>
      </w:r>
      <w:r w:rsidRPr="001A61EE">
        <w:rPr>
          <w:spacing w:val="-5"/>
        </w:rPr>
        <w:t xml:space="preserve"> </w:t>
      </w:r>
      <w:r>
        <w:t>know</w:t>
      </w:r>
    </w:p>
    <w:p w14:paraId="51904426" w14:textId="77777777" w:rsidR="00A833A5" w:rsidRDefault="00A833A5" w:rsidP="00A833A5">
      <w:pPr>
        <w:pStyle w:val="ListParagraph"/>
        <w:numPr>
          <w:ilvl w:val="0"/>
          <w:numId w:val="11"/>
        </w:numPr>
      </w:pPr>
      <w:r>
        <w:t>the right to</w:t>
      </w:r>
      <w:r w:rsidRPr="001A61EE">
        <w:rPr>
          <w:spacing w:val="-4"/>
        </w:rPr>
        <w:t xml:space="preserve"> </w:t>
      </w:r>
      <w:r>
        <w:t>participate</w:t>
      </w:r>
    </w:p>
    <w:p w14:paraId="26933E86" w14:textId="77777777" w:rsidR="00A833A5" w:rsidRDefault="00A833A5" w:rsidP="00A833A5">
      <w:pPr>
        <w:pStyle w:val="ListParagraph"/>
        <w:numPr>
          <w:ilvl w:val="0"/>
          <w:numId w:val="11"/>
        </w:numPr>
      </w:pPr>
      <w:r>
        <w:t>the right to refuse dangerous</w:t>
      </w:r>
      <w:r w:rsidRPr="001A61EE">
        <w:rPr>
          <w:spacing w:val="-5"/>
        </w:rPr>
        <w:t xml:space="preserve"> </w:t>
      </w:r>
      <w:r>
        <w:t>work</w:t>
      </w:r>
    </w:p>
    <w:p w14:paraId="79D2508D" w14:textId="77777777" w:rsidR="00A833A5" w:rsidRDefault="00A833A5" w:rsidP="00A833A5">
      <w:r>
        <w:t>Vital to developing and maintaining healthy and safe workplaces is an effective internal responsibility system (IRS). An IRS functions best when it recognizes the roles and responsibilities of all work site parties and encourages joint participation in recommending solutions to health and safety issues. The HSC is an important part of the IRS at the work site, representing the collective contributions of workers and employers.</w:t>
      </w:r>
    </w:p>
    <w:p w14:paraId="14692211" w14:textId="77777777" w:rsidR="00A833A5" w:rsidRPr="00B27232" w:rsidRDefault="00A833A5" w:rsidP="00A833A5"/>
    <w:p w14:paraId="204CAEEF" w14:textId="77777777" w:rsidR="00A833A5" w:rsidRPr="005E4A16" w:rsidRDefault="00A833A5" w:rsidP="00A833A5">
      <w:pPr>
        <w:rPr>
          <w:b/>
          <w:color w:val="000000" w:themeColor="text1"/>
          <w:sz w:val="28"/>
        </w:rPr>
      </w:pPr>
      <w:r>
        <w:rPr>
          <w:b/>
          <w:color w:val="000000" w:themeColor="text1"/>
          <w:sz w:val="28"/>
        </w:rPr>
        <w:t>1.0</w:t>
      </w:r>
      <w:r>
        <w:rPr>
          <w:b/>
          <w:color w:val="000000" w:themeColor="text1"/>
          <w:sz w:val="28"/>
        </w:rPr>
        <w:tab/>
      </w:r>
      <w:r w:rsidRPr="005E4A16">
        <w:rPr>
          <w:b/>
          <w:color w:val="000000" w:themeColor="text1"/>
          <w:sz w:val="28"/>
        </w:rPr>
        <w:t>Purpose</w:t>
      </w:r>
    </w:p>
    <w:p w14:paraId="38DFC89D" w14:textId="5C2AD2BD" w:rsidR="00A833A5" w:rsidRDefault="00A833A5" w:rsidP="00A833A5">
      <w:r>
        <w:t xml:space="preserve">The Committee identifies opportunities and recommends initiatives to promote physical and psychological health and safety and continuous improvement in the operation and effectiveness of the </w:t>
      </w:r>
      <w:r w:rsidR="004021A4" w:rsidRPr="004021A4">
        <w:rPr>
          <w:i/>
          <w:iCs/>
          <w:color w:val="C00000"/>
        </w:rPr>
        <w:t>(</w:t>
      </w:r>
      <w:r w:rsidRPr="004021A4">
        <w:rPr>
          <w:i/>
          <w:color w:val="C00000"/>
        </w:rPr>
        <w:t>Insert Employer Name</w:t>
      </w:r>
      <w:r w:rsidR="004021A4" w:rsidRPr="004021A4">
        <w:rPr>
          <w:i/>
          <w:color w:val="C00000"/>
        </w:rPr>
        <w:t>)</w:t>
      </w:r>
      <w:r w:rsidRPr="005E4A16">
        <w:rPr>
          <w:i/>
        </w:rPr>
        <w:t xml:space="preserve"> </w:t>
      </w:r>
      <w:r>
        <w:t>Health and Safety Program within the</w:t>
      </w:r>
      <w:r w:rsidRPr="005E4A16">
        <w:rPr>
          <w:spacing w:val="-1"/>
        </w:rPr>
        <w:t xml:space="preserve"> </w:t>
      </w:r>
      <w:r>
        <w:t>department.</w:t>
      </w:r>
    </w:p>
    <w:p w14:paraId="7C1FF4F1" w14:textId="06E24CA3" w:rsidR="00A833A5" w:rsidRDefault="00A833A5" w:rsidP="00A833A5">
      <w:pPr>
        <w:pStyle w:val="ListParagraph"/>
        <w:widowControl w:val="0"/>
        <w:numPr>
          <w:ilvl w:val="1"/>
          <w:numId w:val="9"/>
        </w:numPr>
        <w:tabs>
          <w:tab w:val="left" w:pos="1340"/>
          <w:tab w:val="left" w:pos="1341"/>
        </w:tabs>
        <w:ind w:left="561" w:hanging="357"/>
      </w:pPr>
      <w:r>
        <w:t>The Committee helps department management fulfill their obligation to address employee concerns related to hazardous activities or conditions that affect employee health and safety across the department’s business</w:t>
      </w:r>
      <w:r>
        <w:rPr>
          <w:spacing w:val="-13"/>
        </w:rPr>
        <w:t xml:space="preserve"> </w:t>
      </w:r>
      <w:r>
        <w:t>operations</w:t>
      </w:r>
      <w:r w:rsidR="00EE2779">
        <w:t xml:space="preserve"> in a confidential manner</w:t>
      </w:r>
      <w:r>
        <w:t>.</w:t>
      </w:r>
    </w:p>
    <w:p w14:paraId="7104AD72" w14:textId="5F2E3B71" w:rsidR="00A833A5" w:rsidRDefault="00A833A5" w:rsidP="00A833A5">
      <w:pPr>
        <w:pStyle w:val="ListParagraph"/>
        <w:widowControl w:val="0"/>
        <w:numPr>
          <w:ilvl w:val="1"/>
          <w:numId w:val="9"/>
        </w:numPr>
        <w:tabs>
          <w:tab w:val="left" w:pos="1340"/>
          <w:tab w:val="left" w:pos="1341"/>
        </w:tabs>
        <w:ind w:left="561" w:hanging="357"/>
      </w:pPr>
      <w:r>
        <w:t>The Committee promotes and encourages employees to participate in health</w:t>
      </w:r>
      <w:r>
        <w:rPr>
          <w:spacing w:val="-24"/>
        </w:rPr>
        <w:t xml:space="preserve"> </w:t>
      </w:r>
      <w:r>
        <w:t>and safety committees and events at the</w:t>
      </w:r>
      <w:r>
        <w:rPr>
          <w:spacing w:val="-6"/>
        </w:rPr>
        <w:t xml:space="preserve"> </w:t>
      </w:r>
      <w:r>
        <w:t>work site</w:t>
      </w:r>
      <w:r w:rsidR="00EE2779">
        <w:t xml:space="preserve"> in a confidential manner.</w:t>
      </w:r>
    </w:p>
    <w:p w14:paraId="5B7EDDD5" w14:textId="3023F1DA" w:rsidR="00A833A5" w:rsidRDefault="00A833A5" w:rsidP="00A833A5">
      <w:pPr>
        <w:pStyle w:val="ListParagraph"/>
        <w:widowControl w:val="0"/>
        <w:numPr>
          <w:ilvl w:val="1"/>
          <w:numId w:val="9"/>
        </w:numPr>
        <w:tabs>
          <w:tab w:val="left" w:pos="1340"/>
          <w:tab w:val="left" w:pos="1341"/>
        </w:tabs>
        <w:ind w:left="561" w:hanging="357"/>
      </w:pPr>
      <w:r>
        <w:t xml:space="preserve">It is understood that these terms of reference shall not amend, alter, subtract from, add to or qualify in any way, the Occupational Health and Safety Act, or the terms of collective agreements between the </w:t>
      </w:r>
      <w:r w:rsidR="004021A4" w:rsidRPr="004021A4">
        <w:rPr>
          <w:i/>
          <w:iCs/>
          <w:color w:val="C00000"/>
        </w:rPr>
        <w:t>(</w:t>
      </w:r>
      <w:r w:rsidR="004021A4" w:rsidRPr="004021A4">
        <w:rPr>
          <w:i/>
          <w:color w:val="C00000"/>
        </w:rPr>
        <w:t>Insert Employer Name)</w:t>
      </w:r>
      <w:r w:rsidRPr="004021A4">
        <w:rPr>
          <w:i/>
          <w:color w:val="C00000"/>
        </w:rPr>
        <w:t xml:space="preserve"> </w:t>
      </w:r>
      <w:r>
        <w:t>and the union that is the certified bargaining</w:t>
      </w:r>
      <w:r>
        <w:rPr>
          <w:spacing w:val="-3"/>
        </w:rPr>
        <w:t xml:space="preserve"> </w:t>
      </w:r>
      <w:r>
        <w:t>agents.</w:t>
      </w:r>
    </w:p>
    <w:p w14:paraId="2D11121E" w14:textId="77777777" w:rsidR="00A833A5" w:rsidRDefault="00A833A5" w:rsidP="00A833A5">
      <w:pPr>
        <w:pStyle w:val="ListParagraph"/>
        <w:widowControl w:val="0"/>
        <w:numPr>
          <w:ilvl w:val="1"/>
          <w:numId w:val="9"/>
        </w:numPr>
        <w:tabs>
          <w:tab w:val="left" w:pos="1340"/>
          <w:tab w:val="left" w:pos="1341"/>
        </w:tabs>
        <w:ind w:left="561" w:hanging="357"/>
      </w:pPr>
      <w:r>
        <w:t>Any amendments to the Occupational Health and Safety Act or collective agreement provisions will be incorporated into the terms of reference, as</w:t>
      </w:r>
      <w:r>
        <w:rPr>
          <w:spacing w:val="-28"/>
        </w:rPr>
        <w:t xml:space="preserve"> </w:t>
      </w:r>
      <w:r>
        <w:t>applicable.</w:t>
      </w:r>
    </w:p>
    <w:p w14:paraId="02F0C54B" w14:textId="77777777" w:rsidR="00A833A5" w:rsidRDefault="00A833A5" w:rsidP="00A833A5">
      <w:pPr>
        <w:spacing w:after="0" w:line="240" w:lineRule="auto"/>
        <w:rPr>
          <w:b/>
          <w:color w:val="000000" w:themeColor="text1"/>
          <w:sz w:val="28"/>
        </w:rPr>
      </w:pPr>
      <w:r>
        <w:rPr>
          <w:b/>
          <w:color w:val="000000" w:themeColor="text1"/>
          <w:sz w:val="28"/>
        </w:rPr>
        <w:br w:type="page"/>
      </w:r>
    </w:p>
    <w:p w14:paraId="69CD9128" w14:textId="77777777" w:rsidR="00A833A5" w:rsidRPr="004F59D0" w:rsidRDefault="00A833A5" w:rsidP="00A833A5">
      <w:pPr>
        <w:rPr>
          <w:b/>
          <w:color w:val="000000" w:themeColor="text1"/>
          <w:sz w:val="28"/>
        </w:rPr>
      </w:pPr>
      <w:r>
        <w:rPr>
          <w:b/>
          <w:color w:val="000000" w:themeColor="text1"/>
          <w:sz w:val="28"/>
        </w:rPr>
        <w:lastRenderedPageBreak/>
        <w:t>2.0</w:t>
      </w:r>
      <w:r>
        <w:rPr>
          <w:b/>
          <w:color w:val="000000" w:themeColor="text1"/>
          <w:sz w:val="28"/>
        </w:rPr>
        <w:tab/>
      </w:r>
      <w:r w:rsidRPr="004F59D0">
        <w:rPr>
          <w:b/>
          <w:color w:val="000000" w:themeColor="text1"/>
          <w:sz w:val="28"/>
        </w:rPr>
        <w:t>Membership</w:t>
      </w:r>
    </w:p>
    <w:p w14:paraId="0E468D3E" w14:textId="6F3995AA" w:rsidR="00A833A5" w:rsidRDefault="00A833A5" w:rsidP="00A833A5">
      <w:pPr>
        <w:pStyle w:val="ListParagraph"/>
        <w:widowControl w:val="0"/>
        <w:numPr>
          <w:ilvl w:val="1"/>
          <w:numId w:val="8"/>
        </w:numPr>
        <w:tabs>
          <w:tab w:val="left" w:pos="1340"/>
          <w:tab w:val="left" w:pos="1341"/>
        </w:tabs>
        <w:ind w:left="567" w:hanging="374"/>
      </w:pPr>
      <w:r>
        <w:t>A committee consists of a minimum of 4 members in total with half of the members representing workers and half of the members representing</w:t>
      </w:r>
      <w:r>
        <w:rPr>
          <w:spacing w:val="-25"/>
        </w:rPr>
        <w:t xml:space="preserve"> </w:t>
      </w:r>
      <w:r>
        <w:t>management.</w:t>
      </w:r>
      <w:r w:rsidR="00BF6437">
        <w:t xml:space="preserve"> </w:t>
      </w:r>
      <w:r w:rsidR="00BF6437">
        <w:rPr>
          <w:color w:val="C00000"/>
        </w:rPr>
        <w:t xml:space="preserve">(Insert organization’s membership here, keeping in mind above is the minimum) </w:t>
      </w:r>
    </w:p>
    <w:p w14:paraId="43A5489C" w14:textId="77777777" w:rsidR="00A833A5" w:rsidRDefault="00A833A5" w:rsidP="00A833A5">
      <w:pPr>
        <w:pStyle w:val="ListParagraph"/>
        <w:widowControl w:val="0"/>
        <w:numPr>
          <w:ilvl w:val="1"/>
          <w:numId w:val="8"/>
        </w:numPr>
        <w:tabs>
          <w:tab w:val="left" w:pos="1340"/>
          <w:tab w:val="left" w:pos="1341"/>
        </w:tabs>
        <w:ind w:left="567" w:hanging="374"/>
      </w:pPr>
      <w:r>
        <w:t>The union that is the certified bargaining agent shall select the worker member(s) of the HSC. If the work site also includes non-represented workers, the non- represented workers shall have the opportunity to select a worker member from amongst the non-represented workers in the</w:t>
      </w:r>
      <w:r>
        <w:rPr>
          <w:spacing w:val="-6"/>
        </w:rPr>
        <w:t xml:space="preserve"> </w:t>
      </w:r>
      <w:r>
        <w:t>work site.</w:t>
      </w:r>
    </w:p>
    <w:p w14:paraId="36DF4E48" w14:textId="77777777" w:rsidR="00A833A5" w:rsidRPr="004F59D0" w:rsidRDefault="00A833A5" w:rsidP="00A833A5">
      <w:pPr>
        <w:pStyle w:val="ListParagraph"/>
        <w:widowControl w:val="0"/>
        <w:numPr>
          <w:ilvl w:val="1"/>
          <w:numId w:val="8"/>
        </w:numPr>
        <w:tabs>
          <w:tab w:val="left" w:pos="1340"/>
          <w:tab w:val="left" w:pos="1341"/>
        </w:tabs>
        <w:ind w:left="567" w:hanging="374"/>
      </w:pPr>
      <w:r>
        <w:t>The employer shall select the employer member(s) of the</w:t>
      </w:r>
      <w:r>
        <w:rPr>
          <w:spacing w:val="-4"/>
        </w:rPr>
        <w:t xml:space="preserve"> </w:t>
      </w:r>
      <w:r>
        <w:t>HSC.</w:t>
      </w:r>
    </w:p>
    <w:p w14:paraId="2FCAF02E" w14:textId="1960429A" w:rsidR="00A833A5" w:rsidRDefault="00A833A5" w:rsidP="00A833A5">
      <w:pPr>
        <w:pStyle w:val="ListParagraph"/>
        <w:widowControl w:val="0"/>
        <w:numPr>
          <w:ilvl w:val="1"/>
          <w:numId w:val="8"/>
        </w:numPr>
        <w:tabs>
          <w:tab w:val="left" w:pos="1340"/>
          <w:tab w:val="left" w:pos="1341"/>
        </w:tabs>
        <w:ind w:left="567" w:hanging="374"/>
      </w:pPr>
      <w:r>
        <w:t>A</w:t>
      </w:r>
      <w:r w:rsidR="009253F8">
        <w:t xml:space="preserve">ny </w:t>
      </w:r>
      <w:r>
        <w:t>member who ceases to be employed at the work site ceases to be a member of the HSC and shall be replaced as soon as</w:t>
      </w:r>
      <w:r>
        <w:rPr>
          <w:spacing w:val="-4"/>
        </w:rPr>
        <w:t xml:space="preserve"> </w:t>
      </w:r>
      <w:r>
        <w:t>practicable.</w:t>
      </w:r>
    </w:p>
    <w:p w14:paraId="176CEE41" w14:textId="77777777" w:rsidR="00A833A5" w:rsidRPr="004F59D0" w:rsidRDefault="00A833A5" w:rsidP="00A833A5">
      <w:pPr>
        <w:ind w:firstLine="193"/>
        <w:rPr>
          <w:b/>
          <w:sz w:val="24"/>
        </w:rPr>
      </w:pPr>
      <w:r w:rsidRPr="004F59D0">
        <w:rPr>
          <w:b/>
          <w:sz w:val="24"/>
        </w:rPr>
        <w:t>Co-Chairs</w:t>
      </w:r>
    </w:p>
    <w:p w14:paraId="48FCE969" w14:textId="77777777" w:rsidR="00A833A5" w:rsidRDefault="00A833A5" w:rsidP="00A833A5">
      <w:pPr>
        <w:pStyle w:val="ListParagraph"/>
        <w:widowControl w:val="0"/>
        <w:numPr>
          <w:ilvl w:val="1"/>
          <w:numId w:val="8"/>
        </w:numPr>
        <w:tabs>
          <w:tab w:val="left" w:pos="1340"/>
          <w:tab w:val="left" w:pos="1341"/>
        </w:tabs>
        <w:ind w:left="578" w:hanging="374"/>
      </w:pPr>
      <w:r>
        <w:t>Each HSC must have two co-chairs; one chosen by the employer members on the committees and the other chosen by the worker members on the committee. The co- chairs shall alternate in serving as chair at meetings of the HSC and shall participate in all decisions of the</w:t>
      </w:r>
      <w:r>
        <w:rPr>
          <w:spacing w:val="2"/>
        </w:rPr>
        <w:t xml:space="preserve"> </w:t>
      </w:r>
      <w:r>
        <w:t>committee.</w:t>
      </w:r>
    </w:p>
    <w:p w14:paraId="29934B05" w14:textId="77777777" w:rsidR="00A833A5" w:rsidRPr="004F59D0" w:rsidRDefault="00A833A5" w:rsidP="00A833A5">
      <w:pPr>
        <w:ind w:firstLine="204"/>
        <w:rPr>
          <w:b/>
          <w:sz w:val="24"/>
        </w:rPr>
      </w:pPr>
      <w:r w:rsidRPr="004F59D0">
        <w:rPr>
          <w:b/>
          <w:sz w:val="24"/>
        </w:rPr>
        <w:t>Posting of names</w:t>
      </w:r>
    </w:p>
    <w:p w14:paraId="12B1CB8C" w14:textId="6BA7EFBC" w:rsidR="00A833A5" w:rsidRDefault="00A833A5" w:rsidP="00A833A5">
      <w:pPr>
        <w:pStyle w:val="ListParagraph"/>
        <w:widowControl w:val="0"/>
        <w:numPr>
          <w:ilvl w:val="1"/>
          <w:numId w:val="8"/>
        </w:numPr>
        <w:tabs>
          <w:tab w:val="left" w:pos="1340"/>
          <w:tab w:val="left" w:pos="1341"/>
        </w:tabs>
        <w:ind w:left="578" w:hanging="374"/>
      </w:pPr>
      <w:r>
        <w:t>The names and contact information of the HSC members or representatives are posted conspicuously at every work site</w:t>
      </w:r>
      <w:r w:rsidR="002D14E5">
        <w:t xml:space="preserve"> </w:t>
      </w:r>
      <w:r w:rsidR="002D14E5" w:rsidRPr="00F10030">
        <w:rPr>
          <w:color w:val="C00000"/>
        </w:rPr>
        <w:t xml:space="preserve">(consider naming the </w:t>
      </w:r>
      <w:r w:rsidR="00CA79E8">
        <w:rPr>
          <w:color w:val="C00000"/>
        </w:rPr>
        <w:t xml:space="preserve">posting </w:t>
      </w:r>
      <w:r w:rsidR="002D14E5" w:rsidRPr="00F10030">
        <w:rPr>
          <w:color w:val="C00000"/>
        </w:rPr>
        <w:t>place(s) here)</w:t>
      </w:r>
      <w:r w:rsidRPr="00F10030">
        <w:rPr>
          <w:color w:val="C00000"/>
        </w:rPr>
        <w:t>.</w:t>
      </w:r>
    </w:p>
    <w:p w14:paraId="49DA6D56" w14:textId="22B549EE" w:rsidR="00A833A5" w:rsidRPr="001143D2" w:rsidRDefault="00607B3D" w:rsidP="00A833A5">
      <w:pPr>
        <w:widowControl w:val="0"/>
        <w:tabs>
          <w:tab w:val="left" w:pos="1340"/>
          <w:tab w:val="left" w:pos="1341"/>
        </w:tabs>
      </w:pPr>
      <w:r>
        <w:t xml:space="preserve"> </w:t>
      </w:r>
    </w:p>
    <w:p w14:paraId="5BA14DEA" w14:textId="77777777" w:rsidR="00A833A5" w:rsidRPr="004F59D0" w:rsidRDefault="00A833A5" w:rsidP="00A833A5">
      <w:pPr>
        <w:spacing w:before="212"/>
        <w:rPr>
          <w:b/>
          <w:color w:val="000000" w:themeColor="text1"/>
          <w:sz w:val="28"/>
        </w:rPr>
      </w:pPr>
      <w:r w:rsidRPr="001B1783">
        <w:rPr>
          <w:b/>
          <w:color w:val="000000" w:themeColor="text1"/>
          <w:sz w:val="28"/>
        </w:rPr>
        <w:t>3.0</w:t>
      </w:r>
      <w:r>
        <w:rPr>
          <w:b/>
          <w:color w:val="000000" w:themeColor="text1"/>
          <w:sz w:val="28"/>
        </w:rPr>
        <w:tab/>
      </w:r>
      <w:r w:rsidRPr="001B1783">
        <w:rPr>
          <w:b/>
          <w:color w:val="000000" w:themeColor="text1"/>
          <w:sz w:val="28"/>
        </w:rPr>
        <w:t>Term of</w:t>
      </w:r>
      <w:r w:rsidRPr="004F59D0">
        <w:rPr>
          <w:b/>
          <w:color w:val="000000" w:themeColor="text1"/>
          <w:sz w:val="28"/>
        </w:rPr>
        <w:t xml:space="preserve"> </w:t>
      </w:r>
      <w:r w:rsidRPr="001B1783">
        <w:rPr>
          <w:b/>
          <w:color w:val="000000" w:themeColor="text1"/>
          <w:sz w:val="28"/>
        </w:rPr>
        <w:t>Office</w:t>
      </w:r>
    </w:p>
    <w:p w14:paraId="5636E365" w14:textId="1C4CEFDE" w:rsidR="00A833A5" w:rsidRDefault="00A833A5" w:rsidP="00A833A5">
      <w:pPr>
        <w:pStyle w:val="ListParagraph"/>
        <w:widowControl w:val="0"/>
        <w:numPr>
          <w:ilvl w:val="1"/>
          <w:numId w:val="5"/>
        </w:numPr>
        <w:tabs>
          <w:tab w:val="left" w:pos="1340"/>
          <w:tab w:val="left" w:pos="1341"/>
        </w:tabs>
        <w:ind w:left="578" w:hanging="374"/>
      </w:pPr>
      <w:r>
        <w:t xml:space="preserve">The term of office for the HSC members is </w:t>
      </w:r>
      <w:r w:rsidR="00DA63F6" w:rsidRPr="00DA63F6">
        <w:rPr>
          <w:color w:val="C00000"/>
        </w:rPr>
        <w:t xml:space="preserve">(place the term here, minimum is </w:t>
      </w:r>
      <w:r w:rsidRPr="00DA63F6">
        <w:rPr>
          <w:color w:val="C00000"/>
        </w:rPr>
        <w:t>not less than 1 year</w:t>
      </w:r>
      <w:r w:rsidR="00DA63F6" w:rsidRPr="00DA63F6">
        <w:rPr>
          <w:color w:val="C00000"/>
        </w:rPr>
        <w:t>)</w:t>
      </w:r>
      <w:r w:rsidRPr="00DA63F6">
        <w:rPr>
          <w:color w:val="C00000"/>
        </w:rPr>
        <w:t xml:space="preserve"> </w:t>
      </w:r>
      <w:r>
        <w:t>and may</w:t>
      </w:r>
      <w:r>
        <w:rPr>
          <w:spacing w:val="-27"/>
        </w:rPr>
        <w:t xml:space="preserve"> </w:t>
      </w:r>
      <w:r>
        <w:t>continue to hold office until their successors are selected or appointed. If a union exists and the unions constitution specifies a term of office for the worker members of the HSC committee or the health and safety representative the term of office is the term specified in the union</w:t>
      </w:r>
      <w:r w:rsidR="004021A4">
        <w:t>’</w:t>
      </w:r>
      <w:r>
        <w:t>s</w:t>
      </w:r>
      <w:r>
        <w:rPr>
          <w:spacing w:val="-3"/>
        </w:rPr>
        <w:t xml:space="preserve"> </w:t>
      </w:r>
      <w:r>
        <w:t>constitution</w:t>
      </w:r>
    </w:p>
    <w:p w14:paraId="4E9AC6C7" w14:textId="0D66E34A" w:rsidR="009253F8" w:rsidRDefault="009253F8" w:rsidP="00A833A5">
      <w:pPr>
        <w:pStyle w:val="ListParagraph"/>
        <w:widowControl w:val="0"/>
        <w:numPr>
          <w:ilvl w:val="1"/>
          <w:numId w:val="5"/>
        </w:numPr>
        <w:tabs>
          <w:tab w:val="left" w:pos="1340"/>
          <w:tab w:val="left" w:pos="1341"/>
        </w:tabs>
        <w:ind w:left="578" w:hanging="374"/>
      </w:pPr>
      <w:r>
        <w:t xml:space="preserve">If </w:t>
      </w:r>
      <w:proofErr w:type="gramStart"/>
      <w:r>
        <w:t>a</w:t>
      </w:r>
      <w:proofErr w:type="gramEnd"/>
      <w:r>
        <w:t xml:space="preserve"> HSC member is unable to fulfill their term of office, but is still employed by the employer, replacement of that member will </w:t>
      </w:r>
      <w:r w:rsidRPr="009253F8">
        <w:rPr>
          <w:color w:val="C00000"/>
        </w:rPr>
        <w:t>(outline how it is that the organization will replace that members)</w:t>
      </w:r>
      <w:r>
        <w:rPr>
          <w:color w:val="000000" w:themeColor="text1"/>
        </w:rPr>
        <w:t>.</w:t>
      </w:r>
    </w:p>
    <w:p w14:paraId="12BE8E48" w14:textId="77777777" w:rsidR="00A833A5" w:rsidRDefault="00A833A5" w:rsidP="00A833A5"/>
    <w:p w14:paraId="33652BE9" w14:textId="77777777" w:rsidR="00A833A5" w:rsidRPr="001B1783" w:rsidRDefault="00A833A5" w:rsidP="00A833A5">
      <w:pPr>
        <w:spacing w:before="212"/>
        <w:rPr>
          <w:b/>
          <w:color w:val="000000" w:themeColor="text1"/>
          <w:sz w:val="28"/>
        </w:rPr>
      </w:pPr>
      <w:r>
        <w:rPr>
          <w:b/>
          <w:color w:val="000000" w:themeColor="text1"/>
          <w:sz w:val="28"/>
        </w:rPr>
        <w:t>4.0</w:t>
      </w:r>
      <w:r>
        <w:rPr>
          <w:b/>
          <w:color w:val="000000" w:themeColor="text1"/>
          <w:sz w:val="28"/>
        </w:rPr>
        <w:tab/>
      </w:r>
      <w:r w:rsidRPr="001B1783">
        <w:rPr>
          <w:b/>
          <w:color w:val="000000" w:themeColor="text1"/>
          <w:sz w:val="28"/>
        </w:rPr>
        <w:t>Functions</w:t>
      </w:r>
    </w:p>
    <w:p w14:paraId="4B52559F" w14:textId="77777777" w:rsidR="00A833A5" w:rsidRDefault="00A833A5" w:rsidP="00A833A5">
      <w:pPr>
        <w:pStyle w:val="ListParagraph"/>
        <w:widowControl w:val="0"/>
        <w:numPr>
          <w:ilvl w:val="1"/>
          <w:numId w:val="1"/>
        </w:numPr>
        <w:ind w:left="567" w:hanging="374"/>
      </w:pPr>
      <w:r>
        <w:t>The HSC is an advisory body and its main function is to identify, evaluate</w:t>
      </w:r>
      <w:r>
        <w:rPr>
          <w:spacing w:val="-21"/>
        </w:rPr>
        <w:t xml:space="preserve"> </w:t>
      </w:r>
      <w:r>
        <w:t>and make recommendations concerning health and safety hazards and issues at the work site.</w:t>
      </w:r>
    </w:p>
    <w:p w14:paraId="30AB95A5" w14:textId="6BBE4306" w:rsidR="00A833A5" w:rsidRDefault="00A833A5" w:rsidP="00A833A5">
      <w:pPr>
        <w:pStyle w:val="ListParagraph"/>
        <w:widowControl w:val="0"/>
        <w:numPr>
          <w:ilvl w:val="1"/>
          <w:numId w:val="1"/>
        </w:numPr>
        <w:tabs>
          <w:tab w:val="left" w:pos="1340"/>
          <w:tab w:val="left" w:pos="1341"/>
        </w:tabs>
        <w:ind w:left="567" w:hanging="374"/>
      </w:pPr>
      <w:r>
        <w:t>The HSC will encourage workers to discuss any occupational health and safety concern with their manager/supervisor before bringing it to the attention of the</w:t>
      </w:r>
      <w:r>
        <w:rPr>
          <w:spacing w:val="-26"/>
        </w:rPr>
        <w:t xml:space="preserve"> </w:t>
      </w:r>
      <w:r>
        <w:t>HSC</w:t>
      </w:r>
      <w:r w:rsidR="00EE2779">
        <w:t>. When necessary</w:t>
      </w:r>
      <w:r w:rsidR="00B80366">
        <w:t>,</w:t>
      </w:r>
      <w:r w:rsidR="00EE2779">
        <w:t xml:space="preserve"> the HSC will bring health and safety concerns confidentially to the committee</w:t>
      </w:r>
      <w:r>
        <w:t>.</w:t>
      </w:r>
    </w:p>
    <w:p w14:paraId="4198AF76" w14:textId="60B97387" w:rsidR="00A833A5" w:rsidRPr="001143D2" w:rsidRDefault="00A833A5" w:rsidP="00A833A5">
      <w:pPr>
        <w:pStyle w:val="ListParagraph"/>
        <w:widowControl w:val="0"/>
        <w:numPr>
          <w:ilvl w:val="1"/>
          <w:numId w:val="1"/>
        </w:numPr>
        <w:tabs>
          <w:tab w:val="left" w:pos="1340"/>
          <w:tab w:val="left" w:pos="1341"/>
        </w:tabs>
        <w:ind w:left="567" w:hanging="374"/>
      </w:pPr>
      <w:r>
        <w:t xml:space="preserve">All committee members will strive to fulfil their roles and responsibilities by working cooperatively, following the processes in these terms of reference, </w:t>
      </w:r>
      <w:r w:rsidR="00B80366">
        <w:t xml:space="preserve">remaining confidential </w:t>
      </w:r>
      <w:r>
        <w:t>and make every effort to reach consensus on issues for the effective operation of the</w:t>
      </w:r>
      <w:r>
        <w:rPr>
          <w:spacing w:val="-20"/>
        </w:rPr>
        <w:t xml:space="preserve"> </w:t>
      </w:r>
      <w:r>
        <w:t>committee</w:t>
      </w:r>
    </w:p>
    <w:p w14:paraId="19901783" w14:textId="59417C76" w:rsidR="00DA63F6" w:rsidRDefault="00DA63F6">
      <w:pPr>
        <w:spacing w:after="0" w:line="240" w:lineRule="auto"/>
        <w:rPr>
          <w:color w:val="000000" w:themeColor="text1"/>
        </w:rPr>
      </w:pPr>
      <w:r>
        <w:rPr>
          <w:color w:val="000000" w:themeColor="text1"/>
        </w:rPr>
        <w:br w:type="page"/>
      </w:r>
    </w:p>
    <w:p w14:paraId="47E2C7AB" w14:textId="77777777" w:rsidR="00A833A5" w:rsidRPr="001B1783" w:rsidRDefault="00A833A5" w:rsidP="00A833A5">
      <w:pPr>
        <w:spacing w:before="212"/>
        <w:rPr>
          <w:b/>
          <w:color w:val="000000" w:themeColor="text1"/>
          <w:sz w:val="28"/>
        </w:rPr>
      </w:pPr>
      <w:r w:rsidRPr="001B1783">
        <w:rPr>
          <w:b/>
          <w:color w:val="000000" w:themeColor="text1"/>
          <w:sz w:val="28"/>
        </w:rPr>
        <w:lastRenderedPageBreak/>
        <w:t>5.0</w:t>
      </w:r>
      <w:r>
        <w:rPr>
          <w:b/>
          <w:color w:val="000000" w:themeColor="text1"/>
          <w:sz w:val="28"/>
        </w:rPr>
        <w:tab/>
      </w:r>
      <w:r w:rsidRPr="001B1783">
        <w:rPr>
          <w:b/>
          <w:color w:val="000000" w:themeColor="text1"/>
          <w:sz w:val="28"/>
        </w:rPr>
        <w:t>Member</w:t>
      </w:r>
      <w:r w:rsidRPr="004F59D0">
        <w:rPr>
          <w:b/>
          <w:color w:val="000000" w:themeColor="text1"/>
          <w:sz w:val="28"/>
        </w:rPr>
        <w:t xml:space="preserve"> </w:t>
      </w:r>
      <w:r w:rsidRPr="001B1783">
        <w:rPr>
          <w:b/>
          <w:color w:val="000000" w:themeColor="text1"/>
          <w:sz w:val="28"/>
        </w:rPr>
        <w:t>responsibilities</w:t>
      </w:r>
    </w:p>
    <w:p w14:paraId="6212C51C" w14:textId="77777777" w:rsidR="00A833A5" w:rsidRPr="004F59D0" w:rsidRDefault="00A833A5" w:rsidP="00A833A5">
      <w:pPr>
        <w:ind w:left="193"/>
        <w:rPr>
          <w:b/>
          <w:sz w:val="24"/>
        </w:rPr>
      </w:pPr>
      <w:r>
        <w:rPr>
          <w:b/>
          <w:sz w:val="24"/>
        </w:rPr>
        <w:t>Co-chairs</w:t>
      </w:r>
    </w:p>
    <w:p w14:paraId="0520A2C9" w14:textId="77777777" w:rsidR="00A833A5" w:rsidRDefault="00A833A5" w:rsidP="00A833A5">
      <w:pPr>
        <w:pStyle w:val="ListParagraph"/>
        <w:widowControl w:val="0"/>
        <w:numPr>
          <w:ilvl w:val="1"/>
          <w:numId w:val="2"/>
        </w:numPr>
        <w:tabs>
          <w:tab w:val="left" w:pos="1340"/>
          <w:tab w:val="left" w:pos="1341"/>
        </w:tabs>
        <w:ind w:left="993" w:hanging="374"/>
      </w:pPr>
      <w:r>
        <w:t>Co-facilitate Committee Meetings</w:t>
      </w:r>
      <w:r>
        <w:rPr>
          <w:spacing w:val="-7"/>
        </w:rPr>
        <w:t xml:space="preserve"> </w:t>
      </w:r>
      <w:r>
        <w:t>by:</w:t>
      </w:r>
    </w:p>
    <w:p w14:paraId="5011A3CE" w14:textId="77777777" w:rsidR="00A833A5" w:rsidRDefault="00A833A5" w:rsidP="00A833A5">
      <w:pPr>
        <w:pStyle w:val="ListParagraph"/>
        <w:numPr>
          <w:ilvl w:val="0"/>
          <w:numId w:val="12"/>
        </w:numPr>
        <w:ind w:left="1418"/>
      </w:pPr>
      <w:r>
        <w:t>Taking a leadership role in guiding Committee discussions towards</w:t>
      </w:r>
      <w:r w:rsidRPr="004F59D0">
        <w:rPr>
          <w:spacing w:val="-26"/>
        </w:rPr>
        <w:t xml:space="preserve"> </w:t>
      </w:r>
      <w:r>
        <w:t>definite conclusions;</w:t>
      </w:r>
    </w:p>
    <w:p w14:paraId="4FC5E4CF" w14:textId="77777777" w:rsidR="00A833A5" w:rsidRDefault="00A833A5" w:rsidP="00A833A5">
      <w:pPr>
        <w:pStyle w:val="ListParagraph"/>
        <w:numPr>
          <w:ilvl w:val="0"/>
          <w:numId w:val="12"/>
        </w:numPr>
        <w:ind w:left="1418"/>
      </w:pPr>
      <w:r>
        <w:t>Ensuring meeting start and end on time and are conducted in accordance</w:t>
      </w:r>
      <w:r w:rsidRPr="004F59D0">
        <w:rPr>
          <w:spacing w:val="-24"/>
        </w:rPr>
        <w:t xml:space="preserve"> </w:t>
      </w:r>
      <w:r>
        <w:t>with the established agenda and</w:t>
      </w:r>
      <w:r w:rsidRPr="004F59D0">
        <w:rPr>
          <w:spacing w:val="-3"/>
        </w:rPr>
        <w:t xml:space="preserve"> </w:t>
      </w:r>
      <w:r>
        <w:t>process</w:t>
      </w:r>
    </w:p>
    <w:p w14:paraId="75E7C445" w14:textId="77777777" w:rsidR="00A833A5" w:rsidRDefault="00A833A5" w:rsidP="00A833A5">
      <w:pPr>
        <w:pStyle w:val="ListParagraph"/>
        <w:numPr>
          <w:ilvl w:val="0"/>
          <w:numId w:val="12"/>
        </w:numPr>
        <w:ind w:left="1418"/>
      </w:pPr>
      <w:r>
        <w:t>Strive to achieve</w:t>
      </w:r>
      <w:r w:rsidRPr="004F59D0">
        <w:rPr>
          <w:spacing w:val="-1"/>
        </w:rPr>
        <w:t xml:space="preserve"> </w:t>
      </w:r>
      <w:r>
        <w:t>consensus;</w:t>
      </w:r>
    </w:p>
    <w:p w14:paraId="57617A8F" w14:textId="77777777" w:rsidR="00A833A5" w:rsidRDefault="00A833A5" w:rsidP="00A833A5">
      <w:pPr>
        <w:pStyle w:val="ListParagraph"/>
        <w:numPr>
          <w:ilvl w:val="0"/>
          <w:numId w:val="12"/>
        </w:numPr>
        <w:ind w:left="1418"/>
      </w:pPr>
      <w:r>
        <w:t>Reviewing previous minutes and materials prior to each</w:t>
      </w:r>
      <w:r w:rsidRPr="004F59D0">
        <w:rPr>
          <w:spacing w:val="-7"/>
        </w:rPr>
        <w:t xml:space="preserve"> </w:t>
      </w:r>
      <w:r>
        <w:t>meeting;</w:t>
      </w:r>
    </w:p>
    <w:p w14:paraId="51A7A494" w14:textId="77777777" w:rsidR="00A833A5" w:rsidRDefault="00A833A5" w:rsidP="00A833A5">
      <w:pPr>
        <w:pStyle w:val="ListParagraph"/>
        <w:numPr>
          <w:ilvl w:val="0"/>
          <w:numId w:val="12"/>
        </w:numPr>
        <w:ind w:left="1418"/>
      </w:pPr>
      <w:r>
        <w:t>Prepare and distribute meeting agenda and materials;</w:t>
      </w:r>
      <w:r w:rsidRPr="004F59D0">
        <w:rPr>
          <w:spacing w:val="-7"/>
        </w:rPr>
        <w:t xml:space="preserve"> </w:t>
      </w:r>
      <w:r>
        <w:t>and</w:t>
      </w:r>
    </w:p>
    <w:p w14:paraId="2761996F" w14:textId="77777777" w:rsidR="00A833A5" w:rsidRDefault="00A833A5" w:rsidP="00A833A5">
      <w:pPr>
        <w:pStyle w:val="ListParagraph"/>
        <w:numPr>
          <w:ilvl w:val="0"/>
          <w:numId w:val="12"/>
        </w:numPr>
        <w:ind w:left="1418"/>
      </w:pPr>
      <w:r>
        <w:t>Posts meeting materials to the designated</w:t>
      </w:r>
      <w:r w:rsidRPr="004F59D0">
        <w:rPr>
          <w:spacing w:val="-7"/>
        </w:rPr>
        <w:t xml:space="preserve"> </w:t>
      </w:r>
      <w:r>
        <w:t>location(s).</w:t>
      </w:r>
    </w:p>
    <w:p w14:paraId="6647FEBB" w14:textId="77777777" w:rsidR="00A833A5" w:rsidRDefault="00A833A5" w:rsidP="00A833A5">
      <w:pPr>
        <w:pStyle w:val="ListParagraph"/>
        <w:widowControl w:val="0"/>
        <w:numPr>
          <w:ilvl w:val="1"/>
          <w:numId w:val="2"/>
        </w:numPr>
        <w:tabs>
          <w:tab w:val="left" w:pos="993"/>
        </w:tabs>
        <w:ind w:left="993" w:hanging="374"/>
      </w:pPr>
      <w:r>
        <w:t>Ensure the Health and Safety Committee</w:t>
      </w:r>
      <w:r>
        <w:rPr>
          <w:spacing w:val="-8"/>
        </w:rPr>
        <w:t xml:space="preserve"> </w:t>
      </w:r>
      <w:r>
        <w:t>Minutes are complete and maintain</w:t>
      </w:r>
    </w:p>
    <w:p w14:paraId="730429BE" w14:textId="77777777" w:rsidR="00A833A5" w:rsidRPr="002C163A" w:rsidRDefault="00A833A5" w:rsidP="00A833A5">
      <w:pPr>
        <w:ind w:left="193"/>
        <w:rPr>
          <w:b/>
          <w:sz w:val="24"/>
        </w:rPr>
      </w:pPr>
      <w:r>
        <w:rPr>
          <w:b/>
          <w:sz w:val="24"/>
        </w:rPr>
        <w:t>Committee members</w:t>
      </w:r>
    </w:p>
    <w:p w14:paraId="01C247C0" w14:textId="77777777" w:rsidR="00A833A5" w:rsidRDefault="00A833A5" w:rsidP="00231B2E">
      <w:pPr>
        <w:pStyle w:val="ListParagraph"/>
        <w:widowControl w:val="0"/>
        <w:numPr>
          <w:ilvl w:val="1"/>
          <w:numId w:val="2"/>
        </w:numPr>
        <w:tabs>
          <w:tab w:val="left" w:pos="1340"/>
          <w:tab w:val="left" w:pos="1341"/>
        </w:tabs>
        <w:spacing w:before="0" w:line="240" w:lineRule="auto"/>
        <w:ind w:left="992" w:hanging="374"/>
      </w:pPr>
      <w:r>
        <w:t>Attend all Committee meetings and, when unable to attend ensure all</w:t>
      </w:r>
      <w:r>
        <w:rPr>
          <w:spacing w:val="-23"/>
        </w:rPr>
        <w:t xml:space="preserve"> </w:t>
      </w:r>
      <w:r>
        <w:t>relevant correspondence and documents are reviewed and that any assigned tasks are acknowledged.</w:t>
      </w:r>
    </w:p>
    <w:p w14:paraId="15474F9E" w14:textId="2E83B451" w:rsidR="00A833A5" w:rsidRDefault="00A833A5" w:rsidP="00231B2E">
      <w:pPr>
        <w:pStyle w:val="ListParagraph"/>
        <w:widowControl w:val="0"/>
        <w:numPr>
          <w:ilvl w:val="1"/>
          <w:numId w:val="2"/>
        </w:numPr>
        <w:tabs>
          <w:tab w:val="left" w:pos="1340"/>
          <w:tab w:val="left" w:pos="1341"/>
        </w:tabs>
        <w:spacing w:before="180" w:line="240" w:lineRule="auto"/>
        <w:ind w:left="992" w:hanging="374"/>
      </w:pPr>
      <w:r>
        <w:t xml:space="preserve">Participate and contribute to the team by representing employees in their respective area </w:t>
      </w:r>
      <w:r w:rsidR="00231B2E">
        <w:t>o</w:t>
      </w:r>
      <w:r>
        <w:t>f the</w:t>
      </w:r>
      <w:r>
        <w:rPr>
          <w:spacing w:val="-3"/>
        </w:rPr>
        <w:t xml:space="preserve"> </w:t>
      </w:r>
      <w:r>
        <w:t>organization.</w:t>
      </w:r>
    </w:p>
    <w:p w14:paraId="2B3CE6CC" w14:textId="25B5EB80" w:rsidR="00A833A5" w:rsidRPr="002151DA" w:rsidRDefault="00A833A5" w:rsidP="002151DA">
      <w:pPr>
        <w:pStyle w:val="ListParagraph"/>
        <w:widowControl w:val="0"/>
        <w:numPr>
          <w:ilvl w:val="1"/>
          <w:numId w:val="2"/>
        </w:numPr>
        <w:tabs>
          <w:tab w:val="left" w:pos="993"/>
        </w:tabs>
        <w:spacing w:before="181" w:line="240" w:lineRule="auto"/>
        <w:ind w:left="1338"/>
      </w:pPr>
      <w:r>
        <w:t>Prior to the meetings review meeting</w:t>
      </w:r>
      <w:r>
        <w:rPr>
          <w:spacing w:val="-11"/>
        </w:rPr>
        <w:t xml:space="preserve"> </w:t>
      </w:r>
      <w:r>
        <w:t>materials.</w:t>
      </w:r>
    </w:p>
    <w:p w14:paraId="5A6EF7D9" w14:textId="77777777" w:rsidR="00A833A5" w:rsidRDefault="00A833A5" w:rsidP="00A833A5">
      <w:pPr>
        <w:pStyle w:val="ListParagraph"/>
        <w:widowControl w:val="0"/>
        <w:numPr>
          <w:ilvl w:val="1"/>
          <w:numId w:val="2"/>
        </w:numPr>
        <w:tabs>
          <w:tab w:val="left" w:pos="993"/>
        </w:tabs>
        <w:spacing w:before="1" w:after="200" w:line="240" w:lineRule="auto"/>
        <w:ind w:left="1338"/>
      </w:pPr>
      <w:r>
        <w:t>Seek input from staff regarding the Programs, gaps issues, and</w:t>
      </w:r>
      <w:r>
        <w:rPr>
          <w:spacing w:val="-11"/>
        </w:rPr>
        <w:t xml:space="preserve"> </w:t>
      </w:r>
      <w:r>
        <w:t>questions.</w:t>
      </w:r>
    </w:p>
    <w:p w14:paraId="6E273491" w14:textId="77777777" w:rsidR="00A833A5" w:rsidRPr="002C163A" w:rsidRDefault="00A833A5" w:rsidP="00A833A5">
      <w:pPr>
        <w:ind w:left="284"/>
        <w:rPr>
          <w:b/>
          <w:sz w:val="24"/>
        </w:rPr>
      </w:pPr>
      <w:r>
        <w:rPr>
          <w:b/>
          <w:sz w:val="24"/>
        </w:rPr>
        <w:t>Work Site inspections</w:t>
      </w:r>
    </w:p>
    <w:p w14:paraId="71189EBA" w14:textId="133495E4" w:rsidR="00A833A5" w:rsidRPr="00DA63F6" w:rsidRDefault="002D14E5" w:rsidP="00A833A5">
      <w:pPr>
        <w:pStyle w:val="ListParagraph"/>
        <w:widowControl w:val="0"/>
        <w:numPr>
          <w:ilvl w:val="1"/>
          <w:numId w:val="2"/>
        </w:numPr>
        <w:tabs>
          <w:tab w:val="left" w:pos="1340"/>
          <w:tab w:val="left" w:pos="1341"/>
        </w:tabs>
        <w:ind w:left="993" w:hanging="374"/>
      </w:pPr>
      <w:r w:rsidRPr="00DA63F6">
        <w:t>Committee</w:t>
      </w:r>
      <w:r w:rsidR="00A833A5" w:rsidRPr="00DA63F6">
        <w:t xml:space="preserve"> member</w:t>
      </w:r>
      <w:r w:rsidRPr="00DA63F6">
        <w:t>s</w:t>
      </w:r>
      <w:r w:rsidR="00A833A5" w:rsidRPr="00DA63F6">
        <w:t xml:space="preserve"> shall inspect the physical condition of the entire work site </w:t>
      </w:r>
      <w:r w:rsidR="00DA63F6" w:rsidRPr="00DA63F6">
        <w:rPr>
          <w:color w:val="C00000"/>
        </w:rPr>
        <w:t xml:space="preserve">(Insert organization’s frequency, keeping in mind the minimum frequency of quarterly) </w:t>
      </w:r>
    </w:p>
    <w:p w14:paraId="588E2FBE" w14:textId="707D70F3" w:rsidR="00A833A5" w:rsidRPr="00DA63F6" w:rsidRDefault="002D14E5" w:rsidP="00A833A5">
      <w:pPr>
        <w:pStyle w:val="ListParagraph"/>
        <w:widowControl w:val="0"/>
        <w:numPr>
          <w:ilvl w:val="1"/>
          <w:numId w:val="2"/>
        </w:numPr>
        <w:tabs>
          <w:tab w:val="left" w:pos="1340"/>
          <w:tab w:val="left" w:pos="1341"/>
        </w:tabs>
        <w:ind w:left="993" w:hanging="374"/>
      </w:pPr>
      <w:r w:rsidRPr="00DA63F6">
        <w:t>D</w:t>
      </w:r>
      <w:r w:rsidR="00A833A5" w:rsidRPr="00DA63F6">
        <w:t>ifferent member</w:t>
      </w:r>
      <w:r w:rsidRPr="00DA63F6">
        <w:t>s</w:t>
      </w:r>
      <w:r w:rsidR="00A833A5" w:rsidRPr="00DA63F6">
        <w:t xml:space="preserve"> may conduct each inspection. Where practical, the </w:t>
      </w:r>
      <w:r w:rsidRPr="00DA63F6">
        <w:t>member</w:t>
      </w:r>
      <w:r w:rsidR="00A833A5" w:rsidRPr="00DA63F6">
        <w:t xml:space="preserve"> conducting the inspection should be accompanied by a management person for the work area being inspected</w:t>
      </w:r>
      <w:r w:rsidRPr="00DA63F6">
        <w:t xml:space="preserve">. </w:t>
      </w:r>
      <w:r w:rsidR="00A833A5" w:rsidRPr="00DA63F6">
        <w:t xml:space="preserve"> </w:t>
      </w:r>
    </w:p>
    <w:p w14:paraId="61CA74B2" w14:textId="78E87503" w:rsidR="00A833A5" w:rsidRPr="00DA63F6" w:rsidRDefault="00A833A5" w:rsidP="00A833A5">
      <w:pPr>
        <w:pStyle w:val="ListParagraph"/>
        <w:widowControl w:val="0"/>
        <w:numPr>
          <w:ilvl w:val="1"/>
          <w:numId w:val="2"/>
        </w:numPr>
        <w:ind w:left="993" w:hanging="374"/>
        <w:jc w:val="both"/>
        <w:rPr>
          <w:color w:val="C00000"/>
        </w:rPr>
      </w:pPr>
      <w:r>
        <w:t>The inspections should be undertaken in accordance with a schedule developed by the HSC. The schedule should be distributed to all committee members, the manager(s) of the area(s) being inspected and posted as</w:t>
      </w:r>
      <w:r>
        <w:rPr>
          <w:spacing w:val="-6"/>
        </w:rPr>
        <w:t xml:space="preserve"> </w:t>
      </w:r>
      <w:r>
        <w:t>appropriate.</w:t>
      </w:r>
      <w:r w:rsidR="002151DA">
        <w:t xml:space="preserve"> </w:t>
      </w:r>
    </w:p>
    <w:p w14:paraId="2EEBC75A" w14:textId="05E978A4" w:rsidR="00A833A5" w:rsidRDefault="00A833A5" w:rsidP="00A833A5">
      <w:pPr>
        <w:pStyle w:val="ListParagraph"/>
        <w:widowControl w:val="0"/>
        <w:numPr>
          <w:ilvl w:val="1"/>
          <w:numId w:val="2"/>
        </w:numPr>
        <w:ind w:left="993" w:hanging="374"/>
        <w:jc w:val="both"/>
      </w:pPr>
      <w:r>
        <w:t>All occupational health and safety concerns raised during the physical inspection should be recorded on an appropriate work site inspection report</w:t>
      </w:r>
      <w:r w:rsidRPr="004F59D0">
        <w:rPr>
          <w:spacing w:val="-8"/>
        </w:rPr>
        <w:t xml:space="preserve"> </w:t>
      </w:r>
      <w:r>
        <w:t>form</w:t>
      </w:r>
      <w:r w:rsidR="00DA63F6">
        <w:t>.</w:t>
      </w:r>
      <w:r w:rsidR="002D14E5">
        <w:t xml:space="preserve"> </w:t>
      </w:r>
      <w:r w:rsidR="002D14E5" w:rsidRPr="00DA63F6">
        <w:rPr>
          <w:color w:val="C00000"/>
        </w:rPr>
        <w:t>(Insert the name of the form here)</w:t>
      </w:r>
    </w:p>
    <w:p w14:paraId="264B96BF" w14:textId="77777777" w:rsidR="00A833A5" w:rsidRDefault="00A833A5" w:rsidP="00231B2E">
      <w:pPr>
        <w:pStyle w:val="ListParagraph"/>
        <w:widowControl w:val="0"/>
        <w:numPr>
          <w:ilvl w:val="1"/>
          <w:numId w:val="2"/>
        </w:numPr>
        <w:ind w:left="993" w:hanging="426"/>
        <w:jc w:val="both"/>
      </w:pPr>
      <w:r>
        <w:t>The work site inspection form should be forwarded to all HSC members</w:t>
      </w:r>
      <w:r w:rsidRPr="00231B2E">
        <w:rPr>
          <w:spacing w:val="-23"/>
        </w:rPr>
        <w:t xml:space="preserve"> </w:t>
      </w:r>
      <w:r>
        <w:t>within one week of the work site</w:t>
      </w:r>
      <w:r w:rsidRPr="00231B2E">
        <w:rPr>
          <w:spacing w:val="1"/>
        </w:rPr>
        <w:t xml:space="preserve"> </w:t>
      </w:r>
      <w:r>
        <w:t>inspection.</w:t>
      </w:r>
    </w:p>
    <w:p w14:paraId="3CE2E911" w14:textId="08DDDA5F" w:rsidR="00A833A5" w:rsidRDefault="00A833A5" w:rsidP="00A833A5">
      <w:pPr>
        <w:spacing w:after="0" w:line="240" w:lineRule="auto"/>
        <w:rPr>
          <w:b/>
          <w:sz w:val="24"/>
        </w:rPr>
      </w:pPr>
    </w:p>
    <w:p w14:paraId="6813F62F" w14:textId="77777777" w:rsidR="00A833A5" w:rsidRPr="004F59D0" w:rsidRDefault="00A833A5" w:rsidP="00A833A5">
      <w:pPr>
        <w:ind w:left="284"/>
        <w:rPr>
          <w:b/>
          <w:sz w:val="24"/>
        </w:rPr>
      </w:pPr>
      <w:r>
        <w:rPr>
          <w:b/>
          <w:sz w:val="24"/>
        </w:rPr>
        <w:t>Recommendations to the employer</w:t>
      </w:r>
    </w:p>
    <w:p w14:paraId="60D84E13" w14:textId="6129F13C" w:rsidR="00A833A5" w:rsidRPr="00DA63F6" w:rsidRDefault="00A833A5" w:rsidP="00231B2E">
      <w:pPr>
        <w:pStyle w:val="ListParagraph"/>
        <w:widowControl w:val="0"/>
        <w:numPr>
          <w:ilvl w:val="1"/>
          <w:numId w:val="2"/>
        </w:numPr>
        <w:ind w:left="993" w:hanging="426"/>
        <w:jc w:val="both"/>
        <w:rPr>
          <w:color w:val="C00000"/>
        </w:rPr>
      </w:pPr>
      <w:r>
        <w:t>The committee will make recommendations to the employer (senior manager or management designee) to improve the health and safety of employees and follow up on the status of the</w:t>
      </w:r>
      <w:r>
        <w:rPr>
          <w:spacing w:val="-3"/>
        </w:rPr>
        <w:t xml:space="preserve"> </w:t>
      </w:r>
      <w:r>
        <w:t>recommendations.</w:t>
      </w:r>
      <w:r w:rsidR="002151DA">
        <w:t xml:space="preserve"> </w:t>
      </w:r>
      <w:r w:rsidR="002151DA" w:rsidRPr="00DA63F6">
        <w:rPr>
          <w:color w:val="C00000"/>
        </w:rPr>
        <w:t>(consider listing the steps of how this will happen and what forms might be used)</w:t>
      </w:r>
    </w:p>
    <w:p w14:paraId="65382968" w14:textId="77777777" w:rsidR="00A833A5" w:rsidRPr="008959F0" w:rsidRDefault="00A833A5" w:rsidP="00A833A5">
      <w:pPr>
        <w:widowControl w:val="0"/>
        <w:ind w:left="193"/>
        <w:jc w:val="both"/>
      </w:pPr>
    </w:p>
    <w:p w14:paraId="36997A4F" w14:textId="77777777" w:rsidR="00A833A5" w:rsidRPr="004F59D0" w:rsidRDefault="00A833A5" w:rsidP="00A833A5">
      <w:pPr>
        <w:spacing w:before="212"/>
        <w:rPr>
          <w:b/>
          <w:color w:val="000000" w:themeColor="text1"/>
          <w:sz w:val="28"/>
        </w:rPr>
      </w:pPr>
      <w:r>
        <w:rPr>
          <w:b/>
          <w:color w:val="000000" w:themeColor="text1"/>
          <w:sz w:val="28"/>
        </w:rPr>
        <w:lastRenderedPageBreak/>
        <w:t>6.0</w:t>
      </w:r>
      <w:r>
        <w:rPr>
          <w:b/>
          <w:color w:val="000000" w:themeColor="text1"/>
          <w:sz w:val="28"/>
        </w:rPr>
        <w:tab/>
      </w:r>
      <w:r w:rsidRPr="001B1783">
        <w:rPr>
          <w:b/>
          <w:color w:val="000000" w:themeColor="text1"/>
          <w:sz w:val="28"/>
        </w:rPr>
        <w:t>Entitlements of HSC</w:t>
      </w:r>
      <w:r w:rsidRPr="004F59D0">
        <w:rPr>
          <w:b/>
          <w:color w:val="000000" w:themeColor="text1"/>
          <w:sz w:val="28"/>
        </w:rPr>
        <w:t xml:space="preserve"> </w:t>
      </w:r>
      <w:r w:rsidRPr="001B1783">
        <w:rPr>
          <w:b/>
          <w:color w:val="000000" w:themeColor="text1"/>
          <w:sz w:val="28"/>
        </w:rPr>
        <w:t>members</w:t>
      </w:r>
    </w:p>
    <w:p w14:paraId="38F60862" w14:textId="77777777" w:rsidR="00A833A5" w:rsidRPr="00463445" w:rsidRDefault="00A833A5" w:rsidP="00A833A5">
      <w:pPr>
        <w:ind w:left="284"/>
        <w:rPr>
          <w:b/>
          <w:sz w:val="24"/>
        </w:rPr>
      </w:pPr>
      <w:r w:rsidRPr="00463445">
        <w:rPr>
          <w:b/>
          <w:sz w:val="24"/>
        </w:rPr>
        <w:t>Time to fulfil HSC duties</w:t>
      </w:r>
    </w:p>
    <w:p w14:paraId="51AC6FB7" w14:textId="77777777" w:rsidR="00A833A5" w:rsidRDefault="00A833A5" w:rsidP="00231B2E">
      <w:pPr>
        <w:pStyle w:val="ListParagraph"/>
        <w:widowControl w:val="0"/>
        <w:numPr>
          <w:ilvl w:val="1"/>
          <w:numId w:val="6"/>
        </w:numPr>
        <w:tabs>
          <w:tab w:val="left" w:pos="1340"/>
          <w:tab w:val="left" w:pos="1341"/>
        </w:tabs>
        <w:spacing w:before="1" w:line="240" w:lineRule="auto"/>
        <w:ind w:left="992" w:hanging="374"/>
      </w:pPr>
      <w:r>
        <w:t>At each work site, one worker member of the HSC, and not necessarily the same member on each occasion, shall be afforded time from work to inspect the work site as per the inspection</w:t>
      </w:r>
      <w:r>
        <w:rPr>
          <w:spacing w:val="-5"/>
        </w:rPr>
        <w:t xml:space="preserve"> </w:t>
      </w:r>
      <w:r>
        <w:t>schedule.</w:t>
      </w:r>
    </w:p>
    <w:p w14:paraId="5F46B0B2" w14:textId="77777777" w:rsidR="00A833A5" w:rsidRPr="00785F72" w:rsidRDefault="00A833A5" w:rsidP="00A833A5">
      <w:pPr>
        <w:spacing w:before="180" w:after="0"/>
        <w:ind w:left="993"/>
      </w:pPr>
      <w:r>
        <w:t xml:space="preserve">Members of </w:t>
      </w:r>
      <w:proofErr w:type="gramStart"/>
      <w:r>
        <w:t>a</w:t>
      </w:r>
      <w:proofErr w:type="gramEnd"/>
      <w:r>
        <w:t xml:space="preserve"> HSC are entitled to:</w:t>
      </w:r>
    </w:p>
    <w:p w14:paraId="35F5881D" w14:textId="77777777" w:rsidR="00A833A5" w:rsidRPr="00785F72" w:rsidRDefault="00A833A5" w:rsidP="00A833A5">
      <w:pPr>
        <w:pStyle w:val="ListParagraph"/>
        <w:widowControl w:val="0"/>
        <w:numPr>
          <w:ilvl w:val="2"/>
          <w:numId w:val="6"/>
        </w:numPr>
        <w:tabs>
          <w:tab w:val="left" w:pos="1341"/>
        </w:tabs>
        <w:ind w:left="1701" w:hanging="357"/>
      </w:pPr>
      <w:r>
        <w:t>pre-meeting preparation</w:t>
      </w:r>
      <w:r>
        <w:rPr>
          <w:spacing w:val="-1"/>
        </w:rPr>
        <w:t xml:space="preserve"> </w:t>
      </w:r>
      <w:r>
        <w:t>time,</w:t>
      </w:r>
    </w:p>
    <w:p w14:paraId="27738625" w14:textId="77777777" w:rsidR="00A833A5" w:rsidRPr="00785F72" w:rsidRDefault="00A833A5" w:rsidP="00A833A5">
      <w:pPr>
        <w:pStyle w:val="ListParagraph"/>
        <w:widowControl w:val="0"/>
        <w:numPr>
          <w:ilvl w:val="2"/>
          <w:numId w:val="6"/>
        </w:numPr>
        <w:tabs>
          <w:tab w:val="left" w:pos="1341"/>
        </w:tabs>
        <w:ind w:left="1701" w:hanging="357"/>
      </w:pPr>
      <w:r>
        <w:t>such time as is necessary to attend meetings of the</w:t>
      </w:r>
      <w:r>
        <w:rPr>
          <w:spacing w:val="-7"/>
        </w:rPr>
        <w:t xml:space="preserve"> </w:t>
      </w:r>
      <w:r>
        <w:t>HSC</w:t>
      </w:r>
    </w:p>
    <w:p w14:paraId="15EE0978" w14:textId="77777777" w:rsidR="00A833A5" w:rsidRDefault="00A833A5" w:rsidP="00A833A5">
      <w:pPr>
        <w:pStyle w:val="ListParagraph"/>
        <w:widowControl w:val="0"/>
        <w:numPr>
          <w:ilvl w:val="2"/>
          <w:numId w:val="6"/>
        </w:numPr>
        <w:tabs>
          <w:tab w:val="left" w:pos="1341"/>
        </w:tabs>
        <w:ind w:left="1701" w:hanging="357"/>
      </w:pPr>
      <w:r>
        <w:t>such time as is necessary to carry out the members’ functions and</w:t>
      </w:r>
      <w:r>
        <w:rPr>
          <w:spacing w:val="-36"/>
        </w:rPr>
        <w:t xml:space="preserve"> </w:t>
      </w:r>
      <w:r>
        <w:t>entitlements as outlined in these terms of</w:t>
      </w:r>
      <w:r>
        <w:rPr>
          <w:spacing w:val="-2"/>
        </w:rPr>
        <w:t xml:space="preserve"> </w:t>
      </w:r>
      <w:r>
        <w:t>reference.</w:t>
      </w:r>
    </w:p>
    <w:p w14:paraId="67EDF3C5" w14:textId="417AE0F7" w:rsidR="00A833A5" w:rsidRDefault="00A833A5" w:rsidP="00231B2E">
      <w:pPr>
        <w:pStyle w:val="ListParagraph"/>
        <w:widowControl w:val="0"/>
        <w:numPr>
          <w:ilvl w:val="1"/>
          <w:numId w:val="6"/>
        </w:numPr>
        <w:tabs>
          <w:tab w:val="left" w:pos="1340"/>
          <w:tab w:val="left" w:pos="1341"/>
        </w:tabs>
        <w:spacing w:before="201" w:line="240" w:lineRule="auto"/>
        <w:ind w:left="992" w:hanging="374"/>
      </w:pPr>
      <w:r>
        <w:t>HSC members shall be deemed at work when carrying out HSC functions</w:t>
      </w:r>
      <w:r>
        <w:rPr>
          <w:spacing w:val="-22"/>
        </w:rPr>
        <w:t xml:space="preserve"> </w:t>
      </w:r>
      <w:r>
        <w:t xml:space="preserve">and entitlements, and shall be paid at the regular or </w:t>
      </w:r>
      <w:r w:rsidR="004B59A8">
        <w:t>applicable rate</w:t>
      </w:r>
      <w:r>
        <w:t>.</w:t>
      </w:r>
    </w:p>
    <w:p w14:paraId="2EADA8BB" w14:textId="77777777" w:rsidR="00A833A5" w:rsidRPr="002C163A" w:rsidRDefault="00A833A5" w:rsidP="00A833A5">
      <w:pPr>
        <w:ind w:left="284"/>
        <w:rPr>
          <w:b/>
          <w:sz w:val="24"/>
        </w:rPr>
      </w:pPr>
      <w:r>
        <w:rPr>
          <w:b/>
          <w:sz w:val="24"/>
        </w:rPr>
        <w:t>Accompany OHS officer</w:t>
      </w:r>
    </w:p>
    <w:p w14:paraId="572ED171" w14:textId="77777777" w:rsidR="00A833A5" w:rsidRDefault="00A833A5" w:rsidP="00231B2E">
      <w:pPr>
        <w:pStyle w:val="ListParagraph"/>
        <w:widowControl w:val="0"/>
        <w:numPr>
          <w:ilvl w:val="1"/>
          <w:numId w:val="6"/>
        </w:numPr>
        <w:tabs>
          <w:tab w:val="left" w:pos="1340"/>
          <w:tab w:val="left" w:pos="1341"/>
        </w:tabs>
        <w:spacing w:before="0" w:line="240" w:lineRule="auto"/>
        <w:ind w:left="992" w:hanging="374"/>
      </w:pPr>
      <w:r>
        <w:t>A worker member of the HSC shall be afforded the opportunity to accompany</w:t>
      </w:r>
      <w:r>
        <w:rPr>
          <w:spacing w:val="-25"/>
        </w:rPr>
        <w:t xml:space="preserve"> </w:t>
      </w:r>
      <w:r>
        <w:t>an OHS Officer during an inspection of the</w:t>
      </w:r>
      <w:r>
        <w:rPr>
          <w:spacing w:val="-4"/>
        </w:rPr>
        <w:t xml:space="preserve"> </w:t>
      </w:r>
      <w:r>
        <w:t>work site.</w:t>
      </w:r>
    </w:p>
    <w:p w14:paraId="3A25CF24" w14:textId="538250DB" w:rsidR="00A833A5" w:rsidRPr="009A519A" w:rsidRDefault="00DA63F6" w:rsidP="00A833A5">
      <w:pPr>
        <w:ind w:left="284"/>
        <w:rPr>
          <w:b/>
          <w:sz w:val="24"/>
        </w:rPr>
      </w:pPr>
      <w:r>
        <w:rPr>
          <w:b/>
          <w:sz w:val="24"/>
        </w:rPr>
        <w:t xml:space="preserve">Serious Incident </w:t>
      </w:r>
      <w:r w:rsidR="00A833A5" w:rsidRPr="009A519A">
        <w:rPr>
          <w:b/>
          <w:sz w:val="24"/>
        </w:rPr>
        <w:t>Investigations and work refusals</w:t>
      </w:r>
    </w:p>
    <w:p w14:paraId="578871EB" w14:textId="77777777" w:rsidR="00A833A5" w:rsidRPr="00DA63F6" w:rsidRDefault="00A833A5" w:rsidP="00A833A5">
      <w:pPr>
        <w:pStyle w:val="ListParagraph"/>
        <w:widowControl w:val="0"/>
        <w:numPr>
          <w:ilvl w:val="1"/>
          <w:numId w:val="3"/>
        </w:numPr>
        <w:tabs>
          <w:tab w:val="left" w:pos="1340"/>
          <w:tab w:val="left" w:pos="1341"/>
        </w:tabs>
        <w:ind w:left="992" w:right="1149" w:hanging="374"/>
      </w:pPr>
      <w:r w:rsidRPr="00DA63F6">
        <w:t xml:space="preserve">A worker member, designated by the worker members of HSC, shall be afforded the opportunity to investigate the circumstances where a worker from the work site has been killed or seriously injured, and will report his or her findings to the </w:t>
      </w:r>
      <w:r w:rsidRPr="00DA63F6">
        <w:rPr>
          <w:spacing w:val="-2"/>
        </w:rPr>
        <w:t xml:space="preserve">HSC </w:t>
      </w:r>
      <w:r w:rsidRPr="00DA63F6">
        <w:t>and to the Ministry of</w:t>
      </w:r>
      <w:r w:rsidRPr="00DA63F6">
        <w:rPr>
          <w:spacing w:val="-2"/>
        </w:rPr>
        <w:t xml:space="preserve"> </w:t>
      </w:r>
      <w:proofErr w:type="spellStart"/>
      <w:r w:rsidRPr="00DA63F6">
        <w:t>Labour</w:t>
      </w:r>
      <w:proofErr w:type="spellEnd"/>
      <w:r w:rsidRPr="00DA63F6">
        <w:t>.</w:t>
      </w:r>
    </w:p>
    <w:p w14:paraId="2887160B" w14:textId="77777777" w:rsidR="00A833A5" w:rsidRPr="00DA63F6" w:rsidRDefault="00A833A5" w:rsidP="00A833A5">
      <w:pPr>
        <w:pStyle w:val="ListParagraph"/>
        <w:widowControl w:val="0"/>
        <w:numPr>
          <w:ilvl w:val="1"/>
          <w:numId w:val="3"/>
        </w:numPr>
        <w:tabs>
          <w:tab w:val="left" w:pos="1340"/>
          <w:tab w:val="left" w:pos="1341"/>
        </w:tabs>
        <w:ind w:left="992" w:right="1222" w:hanging="374"/>
      </w:pPr>
      <w:r w:rsidRPr="00DA63F6">
        <w:t>A worker member shall be made available to be present at any inspection into a work refusal by a worker from the work site and shall attend such inspection without</w:t>
      </w:r>
      <w:r w:rsidRPr="00DA63F6">
        <w:rPr>
          <w:color w:val="364249"/>
        </w:rPr>
        <w:t xml:space="preserve"> delay.</w:t>
      </w:r>
    </w:p>
    <w:p w14:paraId="61657D62" w14:textId="77777777" w:rsidR="00A833A5" w:rsidRPr="001B1783" w:rsidRDefault="00A833A5" w:rsidP="00A833A5">
      <w:pPr>
        <w:spacing w:before="212" w:line="240" w:lineRule="auto"/>
        <w:rPr>
          <w:b/>
          <w:color w:val="000000" w:themeColor="text1"/>
          <w:sz w:val="28"/>
        </w:rPr>
      </w:pPr>
      <w:r w:rsidRPr="001B1783">
        <w:rPr>
          <w:b/>
          <w:color w:val="000000" w:themeColor="text1"/>
          <w:sz w:val="28"/>
        </w:rPr>
        <w:t>7.0</w:t>
      </w:r>
      <w:r>
        <w:rPr>
          <w:b/>
          <w:color w:val="000000" w:themeColor="text1"/>
          <w:sz w:val="28"/>
        </w:rPr>
        <w:tab/>
      </w:r>
      <w:r w:rsidRPr="001B1783">
        <w:rPr>
          <w:b/>
          <w:color w:val="000000" w:themeColor="text1"/>
          <w:sz w:val="28"/>
        </w:rPr>
        <w:t>Administrative processes</w:t>
      </w:r>
    </w:p>
    <w:p w14:paraId="0D880D32" w14:textId="77777777" w:rsidR="00A833A5" w:rsidRDefault="00A833A5" w:rsidP="00A833A5">
      <w:pPr>
        <w:ind w:left="284"/>
        <w:rPr>
          <w:b/>
          <w:sz w:val="24"/>
        </w:rPr>
      </w:pPr>
      <w:r w:rsidRPr="00234377">
        <w:rPr>
          <w:b/>
          <w:sz w:val="24"/>
        </w:rPr>
        <w:t>Meetings</w:t>
      </w:r>
    </w:p>
    <w:p w14:paraId="376EDC8E" w14:textId="5117D85B" w:rsidR="00A833A5" w:rsidRDefault="00A833A5" w:rsidP="00A833A5">
      <w:pPr>
        <w:spacing w:before="120" w:after="120" w:line="240" w:lineRule="exact"/>
        <w:ind w:leftChars="309" w:left="992" w:hanging="374"/>
        <w:rPr>
          <w:szCs w:val="20"/>
        </w:rPr>
      </w:pPr>
      <w:r w:rsidRPr="00234377">
        <w:rPr>
          <w:b/>
          <w:szCs w:val="20"/>
        </w:rPr>
        <w:t xml:space="preserve">7.1 </w:t>
      </w:r>
      <w:r>
        <w:rPr>
          <w:szCs w:val="20"/>
        </w:rPr>
        <w:t xml:space="preserve">HSC meetings shall be held </w:t>
      </w:r>
      <w:r w:rsidR="00BF6437" w:rsidRPr="00DA63F6">
        <w:rPr>
          <w:color w:val="C00000"/>
          <w:szCs w:val="20"/>
        </w:rPr>
        <w:t>(Insert the frequency of meetings, remember min. is quarterly)</w:t>
      </w:r>
      <w:r>
        <w:rPr>
          <w:szCs w:val="20"/>
        </w:rPr>
        <w:t>. A schedule of meetings will be developed by the HSC</w:t>
      </w:r>
    </w:p>
    <w:p w14:paraId="330FFF90" w14:textId="77777777" w:rsidR="00A833A5" w:rsidRDefault="00A833A5" w:rsidP="00A833A5">
      <w:pPr>
        <w:spacing w:before="120" w:after="120" w:line="240" w:lineRule="exact"/>
        <w:ind w:leftChars="309" w:left="992" w:hanging="374"/>
        <w:rPr>
          <w:szCs w:val="20"/>
        </w:rPr>
      </w:pPr>
      <w:r w:rsidRPr="00227294">
        <w:rPr>
          <w:b/>
          <w:szCs w:val="20"/>
        </w:rPr>
        <w:t>7.2</w:t>
      </w:r>
      <w:r>
        <w:rPr>
          <w:szCs w:val="20"/>
        </w:rPr>
        <w:t xml:space="preserve"> The HSC shall have a quorum of at least one half of the members if </w:t>
      </w:r>
    </w:p>
    <w:p w14:paraId="07CC1833" w14:textId="77777777" w:rsidR="00A833A5" w:rsidRPr="00785F72" w:rsidRDefault="00A833A5" w:rsidP="00A833A5">
      <w:pPr>
        <w:pStyle w:val="ListParagraph"/>
        <w:numPr>
          <w:ilvl w:val="2"/>
          <w:numId w:val="3"/>
        </w:numPr>
        <w:ind w:left="1701"/>
        <w:rPr>
          <w:szCs w:val="20"/>
        </w:rPr>
      </w:pPr>
      <w:r w:rsidRPr="00785F72">
        <w:rPr>
          <w:szCs w:val="20"/>
        </w:rPr>
        <w:t xml:space="preserve">both worker and employer members are present and </w:t>
      </w:r>
    </w:p>
    <w:p w14:paraId="3BC90AAF" w14:textId="77777777" w:rsidR="00A833A5" w:rsidRPr="00785F72" w:rsidRDefault="00A833A5" w:rsidP="00A833A5">
      <w:pPr>
        <w:pStyle w:val="ListParagraph"/>
        <w:numPr>
          <w:ilvl w:val="2"/>
          <w:numId w:val="3"/>
        </w:numPr>
        <w:ind w:left="1701"/>
        <w:rPr>
          <w:szCs w:val="20"/>
        </w:rPr>
      </w:pPr>
      <w:r w:rsidRPr="00785F72">
        <w:rPr>
          <w:szCs w:val="20"/>
        </w:rPr>
        <w:t>at least one half of those present are worker members</w:t>
      </w:r>
    </w:p>
    <w:p w14:paraId="2AABB138" w14:textId="0193CAF9" w:rsidR="00A833A5" w:rsidRPr="00227294" w:rsidRDefault="00A833A5" w:rsidP="00A833A5">
      <w:pPr>
        <w:ind w:left="284"/>
        <w:rPr>
          <w:b/>
          <w:sz w:val="24"/>
        </w:rPr>
      </w:pPr>
      <w:r w:rsidRPr="00227294">
        <w:rPr>
          <w:b/>
          <w:sz w:val="24"/>
        </w:rPr>
        <w:t>Agenda</w:t>
      </w:r>
    </w:p>
    <w:p w14:paraId="17BA7C6D" w14:textId="77777777" w:rsidR="00A833A5" w:rsidRDefault="00A833A5" w:rsidP="00A833A5">
      <w:pPr>
        <w:spacing w:before="120" w:after="120" w:line="240" w:lineRule="exact"/>
        <w:ind w:left="992" w:hanging="374"/>
        <w:rPr>
          <w:szCs w:val="20"/>
        </w:rPr>
      </w:pPr>
      <w:r w:rsidRPr="00227294">
        <w:rPr>
          <w:b/>
          <w:szCs w:val="20"/>
        </w:rPr>
        <w:t>7.3</w:t>
      </w:r>
      <w:r>
        <w:rPr>
          <w:szCs w:val="20"/>
        </w:rPr>
        <w:t xml:space="preserve"> The co-chairs will jointly prepare an agenda and forward a copy of the agenda to all HSC members in advance of scheduled meetings.</w:t>
      </w:r>
    </w:p>
    <w:p w14:paraId="68441539" w14:textId="77777777" w:rsidR="00A833A5" w:rsidRDefault="00A833A5" w:rsidP="00A833A5">
      <w:pPr>
        <w:spacing w:before="120" w:after="120" w:line="240" w:lineRule="exact"/>
        <w:ind w:left="992" w:hanging="374"/>
        <w:rPr>
          <w:szCs w:val="20"/>
        </w:rPr>
      </w:pPr>
      <w:r w:rsidRPr="00227294">
        <w:rPr>
          <w:b/>
          <w:szCs w:val="20"/>
        </w:rPr>
        <w:t>7.4</w:t>
      </w:r>
      <w:r>
        <w:rPr>
          <w:szCs w:val="20"/>
        </w:rPr>
        <w:t xml:space="preserve"> Unresolved items raised from the agenda in meetings will be placed on the agenda for the next meeting.</w:t>
      </w:r>
    </w:p>
    <w:p w14:paraId="7E75CCE7" w14:textId="77777777" w:rsidR="00594FC7" w:rsidRDefault="00594FC7">
      <w:pPr>
        <w:spacing w:after="0" w:line="240" w:lineRule="auto"/>
        <w:rPr>
          <w:b/>
          <w:sz w:val="24"/>
        </w:rPr>
      </w:pPr>
      <w:r>
        <w:rPr>
          <w:b/>
          <w:sz w:val="24"/>
        </w:rPr>
        <w:br w:type="page"/>
      </w:r>
    </w:p>
    <w:p w14:paraId="16EF0B52" w14:textId="464920A2" w:rsidR="00A833A5" w:rsidRPr="00227294" w:rsidRDefault="00A833A5" w:rsidP="00A833A5">
      <w:pPr>
        <w:ind w:left="284"/>
        <w:rPr>
          <w:b/>
          <w:sz w:val="24"/>
        </w:rPr>
      </w:pPr>
      <w:r w:rsidRPr="00227294">
        <w:rPr>
          <w:b/>
          <w:sz w:val="24"/>
        </w:rPr>
        <w:lastRenderedPageBreak/>
        <w:t>Guest(s)</w:t>
      </w:r>
    </w:p>
    <w:p w14:paraId="6B91F392" w14:textId="77777777" w:rsidR="00A833A5" w:rsidRDefault="00A833A5" w:rsidP="00A833A5">
      <w:pPr>
        <w:spacing w:before="120" w:after="120" w:line="240" w:lineRule="exact"/>
        <w:ind w:left="992" w:hanging="374"/>
        <w:rPr>
          <w:szCs w:val="20"/>
        </w:rPr>
      </w:pPr>
      <w:r w:rsidRPr="00227294">
        <w:rPr>
          <w:b/>
          <w:szCs w:val="20"/>
        </w:rPr>
        <w:t>7.5</w:t>
      </w:r>
      <w:r>
        <w:rPr>
          <w:szCs w:val="20"/>
        </w:rPr>
        <w:t xml:space="preserve"> With the consent of the co-chairs, guest(s) may be invited to attend </w:t>
      </w:r>
      <w:proofErr w:type="gramStart"/>
      <w:r>
        <w:rPr>
          <w:szCs w:val="20"/>
        </w:rPr>
        <w:t>a</w:t>
      </w:r>
      <w:proofErr w:type="gramEnd"/>
      <w:r>
        <w:rPr>
          <w:szCs w:val="20"/>
        </w:rPr>
        <w:t xml:space="preserve"> HSC meeting, as a resource, to provide advice or expertise on specific items.</w:t>
      </w:r>
    </w:p>
    <w:p w14:paraId="593A1D60" w14:textId="77777777" w:rsidR="00A833A5" w:rsidRPr="00227294" w:rsidRDefault="00A833A5" w:rsidP="00A833A5">
      <w:pPr>
        <w:ind w:left="284"/>
        <w:rPr>
          <w:b/>
          <w:sz w:val="24"/>
        </w:rPr>
      </w:pPr>
      <w:r w:rsidRPr="00227294">
        <w:rPr>
          <w:b/>
          <w:sz w:val="24"/>
        </w:rPr>
        <w:t>Minutes</w:t>
      </w:r>
    </w:p>
    <w:p w14:paraId="2585D719" w14:textId="77777777" w:rsidR="00A833A5" w:rsidRDefault="00A833A5" w:rsidP="00A833A5">
      <w:pPr>
        <w:spacing w:before="120" w:after="120" w:line="240" w:lineRule="exact"/>
        <w:ind w:left="992" w:hanging="374"/>
        <w:rPr>
          <w:szCs w:val="20"/>
        </w:rPr>
      </w:pPr>
      <w:r w:rsidRPr="00227294">
        <w:rPr>
          <w:b/>
          <w:szCs w:val="20"/>
        </w:rPr>
        <w:t>7.6</w:t>
      </w:r>
      <w:r>
        <w:rPr>
          <w:szCs w:val="20"/>
        </w:rPr>
        <w:t xml:space="preserve"> The HSC will designate a member to take minutes for the meeting.</w:t>
      </w:r>
    </w:p>
    <w:p w14:paraId="1A99B127" w14:textId="77777777" w:rsidR="00A833A5" w:rsidRDefault="00A833A5" w:rsidP="00A833A5">
      <w:pPr>
        <w:spacing w:before="120" w:after="120" w:line="240" w:lineRule="exact"/>
        <w:ind w:left="992" w:hanging="374"/>
        <w:rPr>
          <w:szCs w:val="20"/>
        </w:rPr>
      </w:pPr>
      <w:r w:rsidRPr="00227294">
        <w:rPr>
          <w:b/>
          <w:szCs w:val="20"/>
        </w:rPr>
        <w:t>7.7</w:t>
      </w:r>
      <w:r>
        <w:rPr>
          <w:szCs w:val="20"/>
        </w:rPr>
        <w:t xml:space="preserve"> All items raised in meetings will be reported in the minutes, along with information as to whether they were resolved or follow-ups is required,</w:t>
      </w:r>
    </w:p>
    <w:p w14:paraId="152DDB32" w14:textId="77777777" w:rsidR="00A833A5" w:rsidRDefault="00A833A5" w:rsidP="00A833A5">
      <w:pPr>
        <w:spacing w:before="120" w:after="120" w:line="240" w:lineRule="exact"/>
        <w:ind w:left="992" w:hanging="374"/>
        <w:rPr>
          <w:szCs w:val="20"/>
        </w:rPr>
      </w:pPr>
      <w:r w:rsidRPr="00227294">
        <w:rPr>
          <w:b/>
          <w:szCs w:val="20"/>
        </w:rPr>
        <w:t>7.8</w:t>
      </w:r>
      <w:r>
        <w:rPr>
          <w:szCs w:val="20"/>
        </w:rPr>
        <w:t xml:space="preserve"> Names of HSC members will not be used in the minutes except to record attendance, or to record the name of the committee member responsible for completing an identified action.</w:t>
      </w:r>
    </w:p>
    <w:p w14:paraId="1B3EBF38" w14:textId="0691D6D4" w:rsidR="00A833A5" w:rsidRDefault="00A833A5" w:rsidP="00A833A5">
      <w:pPr>
        <w:spacing w:before="120" w:after="120" w:line="240" w:lineRule="exact"/>
        <w:ind w:left="992" w:hanging="374"/>
        <w:rPr>
          <w:szCs w:val="20"/>
        </w:rPr>
      </w:pPr>
      <w:r w:rsidRPr="00227294">
        <w:rPr>
          <w:b/>
          <w:szCs w:val="20"/>
        </w:rPr>
        <w:t>7.9</w:t>
      </w:r>
      <w:r>
        <w:rPr>
          <w:szCs w:val="20"/>
        </w:rPr>
        <w:t xml:space="preserve"> Minutes of meetings will be reviewed, edited where necessary and signed by the co-chairs, and circulated within </w:t>
      </w:r>
      <w:r w:rsidR="00BF6437">
        <w:rPr>
          <w:szCs w:val="20"/>
        </w:rPr>
        <w:t>seven</w:t>
      </w:r>
      <w:r>
        <w:rPr>
          <w:szCs w:val="20"/>
        </w:rPr>
        <w:t xml:space="preserve"> days of the meeting to all HSC members with a copy forwarded to the senior manager or management designee of the work site.</w:t>
      </w:r>
    </w:p>
    <w:p w14:paraId="513A87B5" w14:textId="77777777" w:rsidR="00A833A5" w:rsidRDefault="00A833A5" w:rsidP="00A833A5">
      <w:pPr>
        <w:spacing w:before="120" w:after="120" w:line="240" w:lineRule="exact"/>
        <w:ind w:left="992" w:hanging="374"/>
        <w:rPr>
          <w:szCs w:val="20"/>
        </w:rPr>
      </w:pPr>
      <w:r w:rsidRPr="00227294">
        <w:rPr>
          <w:b/>
          <w:szCs w:val="20"/>
        </w:rPr>
        <w:t>7.10</w:t>
      </w:r>
      <w:r>
        <w:rPr>
          <w:szCs w:val="20"/>
        </w:rPr>
        <w:t xml:space="preserve"> Minutes should be posted at the work site within seven days of the meeting and remain posted until the next meeting.</w:t>
      </w:r>
    </w:p>
    <w:p w14:paraId="4D7505B7" w14:textId="77777777" w:rsidR="00A833A5" w:rsidRPr="00227294" w:rsidRDefault="00A833A5" w:rsidP="00A833A5">
      <w:pPr>
        <w:ind w:left="284"/>
        <w:rPr>
          <w:b/>
          <w:sz w:val="24"/>
        </w:rPr>
      </w:pPr>
      <w:r w:rsidRPr="00227294">
        <w:rPr>
          <w:b/>
          <w:sz w:val="24"/>
        </w:rPr>
        <w:t>Record Keeping</w:t>
      </w:r>
    </w:p>
    <w:p w14:paraId="1D692AF4" w14:textId="77777777" w:rsidR="00A833A5" w:rsidRDefault="00A833A5" w:rsidP="00A833A5">
      <w:pPr>
        <w:spacing w:before="120" w:after="120" w:line="240" w:lineRule="exact"/>
        <w:ind w:left="992" w:hanging="374"/>
        <w:rPr>
          <w:szCs w:val="20"/>
        </w:rPr>
      </w:pPr>
      <w:r w:rsidRPr="00227294">
        <w:rPr>
          <w:b/>
          <w:szCs w:val="20"/>
        </w:rPr>
        <w:t>7.11</w:t>
      </w:r>
      <w:r>
        <w:rPr>
          <w:szCs w:val="20"/>
        </w:rPr>
        <w:t xml:space="preserve"> The HSC shall maintain and keep all agenda and meeting minutes, completed work site inspections reports and work site inspection schedule for review by an OHS officer.</w:t>
      </w:r>
    </w:p>
    <w:p w14:paraId="66A19493" w14:textId="77777777" w:rsidR="00A833A5" w:rsidRDefault="00A833A5" w:rsidP="00A833A5">
      <w:pPr>
        <w:spacing w:before="120" w:after="120" w:line="240" w:lineRule="exact"/>
        <w:ind w:left="992" w:hanging="374"/>
        <w:rPr>
          <w:szCs w:val="20"/>
        </w:rPr>
      </w:pPr>
      <w:r w:rsidRPr="00227294">
        <w:rPr>
          <w:b/>
          <w:szCs w:val="20"/>
        </w:rPr>
        <w:t>7.12</w:t>
      </w:r>
      <w:r>
        <w:rPr>
          <w:szCs w:val="20"/>
        </w:rPr>
        <w:t xml:space="preserve"> The HSC shall maintain and keep these terms of reference.</w:t>
      </w:r>
    </w:p>
    <w:p w14:paraId="5FCDC59C" w14:textId="77777777" w:rsidR="00A833A5" w:rsidRPr="00227294" w:rsidRDefault="00A833A5" w:rsidP="00A833A5">
      <w:pPr>
        <w:ind w:left="284"/>
        <w:rPr>
          <w:b/>
          <w:sz w:val="24"/>
        </w:rPr>
      </w:pPr>
      <w:r w:rsidRPr="00227294">
        <w:rPr>
          <w:b/>
          <w:sz w:val="24"/>
        </w:rPr>
        <w:t>Dispute Resolution</w:t>
      </w:r>
    </w:p>
    <w:p w14:paraId="7422D553" w14:textId="5D554FE8" w:rsidR="00A833A5" w:rsidRDefault="00A833A5" w:rsidP="00A833A5">
      <w:pPr>
        <w:pStyle w:val="ListParagraph"/>
        <w:numPr>
          <w:ilvl w:val="1"/>
          <w:numId w:val="10"/>
        </w:numPr>
        <w:rPr>
          <w:szCs w:val="20"/>
        </w:rPr>
      </w:pPr>
      <w:r w:rsidRPr="009A519A">
        <w:rPr>
          <w:szCs w:val="20"/>
        </w:rPr>
        <w:t xml:space="preserve">If the committee fails after trying in good faith to reach consensus about making recommendations to the employer, </w:t>
      </w:r>
      <w:r w:rsidR="00DA63F6">
        <w:rPr>
          <w:szCs w:val="20"/>
        </w:rPr>
        <w:t>the committee will participate in a secret ballot where majority votes will be the final decision</w:t>
      </w:r>
      <w:r w:rsidRPr="009A519A">
        <w:rPr>
          <w:szCs w:val="20"/>
        </w:rPr>
        <w:t xml:space="preserve">. </w:t>
      </w:r>
    </w:p>
    <w:p w14:paraId="2CE76D38" w14:textId="1C032E8D" w:rsidR="00594FC7" w:rsidRPr="00594FC7" w:rsidRDefault="00594FC7" w:rsidP="00594FC7">
      <w:pPr>
        <w:ind w:left="284"/>
        <w:rPr>
          <w:b/>
          <w:bCs/>
          <w:color w:val="C00000"/>
          <w:sz w:val="24"/>
        </w:rPr>
      </w:pPr>
      <w:r w:rsidRPr="00594FC7">
        <w:rPr>
          <w:b/>
          <w:bCs/>
          <w:sz w:val="24"/>
        </w:rPr>
        <w:t>Coordination of Committees</w:t>
      </w:r>
      <w:r>
        <w:rPr>
          <w:b/>
          <w:bCs/>
          <w:sz w:val="24"/>
        </w:rPr>
        <w:t xml:space="preserve"> </w:t>
      </w:r>
      <w:r>
        <w:rPr>
          <w:b/>
          <w:bCs/>
          <w:color w:val="C00000"/>
          <w:sz w:val="24"/>
        </w:rPr>
        <w:t>(This may not be applicable)</w:t>
      </w:r>
    </w:p>
    <w:p w14:paraId="0530704F" w14:textId="40822F17" w:rsidR="00594FC7" w:rsidRPr="009A519A" w:rsidRDefault="00594FC7" w:rsidP="00A833A5">
      <w:pPr>
        <w:pStyle w:val="ListParagraph"/>
        <w:numPr>
          <w:ilvl w:val="1"/>
          <w:numId w:val="10"/>
        </w:numPr>
        <w:rPr>
          <w:szCs w:val="20"/>
        </w:rPr>
      </w:pPr>
      <w:r>
        <w:rPr>
          <w:szCs w:val="20"/>
        </w:rPr>
        <w:t xml:space="preserve">If the employer has multiple Health and Safety Committees the employer will ensure that the committees have a means to share information. </w:t>
      </w:r>
      <w:r>
        <w:rPr>
          <w:color w:val="C00000"/>
          <w:szCs w:val="20"/>
        </w:rPr>
        <w:t>(consider outlining the process here)</w:t>
      </w:r>
    </w:p>
    <w:p w14:paraId="092B3D7C" w14:textId="77777777" w:rsidR="00A833A5" w:rsidRPr="009A519A" w:rsidRDefault="00A833A5" w:rsidP="00A833A5">
      <w:pPr>
        <w:spacing w:before="212"/>
        <w:rPr>
          <w:b/>
          <w:color w:val="000000" w:themeColor="text1"/>
          <w:sz w:val="28"/>
        </w:rPr>
      </w:pPr>
      <w:r>
        <w:rPr>
          <w:b/>
          <w:color w:val="000000" w:themeColor="text1"/>
          <w:sz w:val="28"/>
        </w:rPr>
        <w:t>8.0</w:t>
      </w:r>
      <w:r>
        <w:rPr>
          <w:b/>
          <w:color w:val="000000" w:themeColor="text1"/>
          <w:sz w:val="28"/>
        </w:rPr>
        <w:tab/>
      </w:r>
      <w:r w:rsidRPr="001B1783">
        <w:rPr>
          <w:b/>
          <w:color w:val="000000" w:themeColor="text1"/>
          <w:sz w:val="28"/>
        </w:rPr>
        <w:t>Training</w:t>
      </w:r>
    </w:p>
    <w:p w14:paraId="5AE277AA" w14:textId="77777777" w:rsidR="00A833A5" w:rsidRDefault="00A833A5" w:rsidP="00A833A5">
      <w:pPr>
        <w:pStyle w:val="ListParagraph"/>
        <w:widowControl w:val="0"/>
        <w:numPr>
          <w:ilvl w:val="1"/>
          <w:numId w:val="7"/>
        </w:numPr>
        <w:tabs>
          <w:tab w:val="left" w:pos="1340"/>
          <w:tab w:val="left" w:pos="1341"/>
        </w:tabs>
        <w:ind w:left="992" w:hanging="374"/>
      </w:pPr>
      <w:r>
        <w:t xml:space="preserve">An employer or prime contractor as applicable shall ensure that HSC co-chairs and health and safety representatives receive training with respect to the duties and functions of </w:t>
      </w:r>
      <w:proofErr w:type="gramStart"/>
      <w:r>
        <w:t>a</w:t>
      </w:r>
      <w:proofErr w:type="gramEnd"/>
      <w:r>
        <w:t xml:space="preserve"> HSC. HSC members, co-chairs and health and safety representatives are to be permitted time away from regular duties to attend</w:t>
      </w:r>
      <w:r>
        <w:rPr>
          <w:spacing w:val="-16"/>
        </w:rPr>
        <w:t xml:space="preserve"> </w:t>
      </w:r>
      <w:r>
        <w:t>training</w:t>
      </w:r>
    </w:p>
    <w:p w14:paraId="3D15A8BF" w14:textId="77777777" w:rsidR="00A833A5" w:rsidRDefault="00A833A5" w:rsidP="00594FC7">
      <w:pPr>
        <w:pStyle w:val="ListParagraph"/>
        <w:widowControl w:val="0"/>
        <w:numPr>
          <w:ilvl w:val="1"/>
          <w:numId w:val="7"/>
        </w:numPr>
        <w:tabs>
          <w:tab w:val="left" w:pos="1340"/>
          <w:tab w:val="left" w:pos="1341"/>
        </w:tabs>
        <w:ind w:left="992" w:hanging="374"/>
      </w:pPr>
      <w:r>
        <w:t>The amount of time allowed annually for training is 16 hours or the number of hours the worker normally works during 2</w:t>
      </w:r>
      <w:r>
        <w:rPr>
          <w:spacing w:val="-4"/>
        </w:rPr>
        <w:t xml:space="preserve"> </w:t>
      </w:r>
      <w:r>
        <w:t>shifts</w:t>
      </w:r>
    </w:p>
    <w:p w14:paraId="6D2DD3D7" w14:textId="77777777" w:rsidR="00A833A5" w:rsidRPr="001B1783" w:rsidRDefault="00A833A5" w:rsidP="00A833A5">
      <w:pPr>
        <w:pStyle w:val="ListParagraph"/>
        <w:keepNext/>
        <w:widowControl w:val="0"/>
        <w:numPr>
          <w:ilvl w:val="1"/>
          <w:numId w:val="4"/>
        </w:numPr>
        <w:spacing w:before="0" w:after="200" w:line="240" w:lineRule="auto"/>
        <w:ind w:left="706"/>
        <w:rPr>
          <w:b/>
          <w:color w:val="000000" w:themeColor="text1"/>
          <w:sz w:val="28"/>
        </w:rPr>
      </w:pPr>
      <w:r w:rsidRPr="001B1783">
        <w:rPr>
          <w:b/>
          <w:color w:val="000000" w:themeColor="text1"/>
          <w:sz w:val="28"/>
        </w:rPr>
        <w:t>Review and approval of the terms of</w:t>
      </w:r>
      <w:r w:rsidRPr="009A519A">
        <w:rPr>
          <w:b/>
          <w:color w:val="000000" w:themeColor="text1"/>
          <w:sz w:val="28"/>
        </w:rPr>
        <w:t xml:space="preserve"> </w:t>
      </w:r>
      <w:r w:rsidRPr="001B1783">
        <w:rPr>
          <w:b/>
          <w:color w:val="000000" w:themeColor="text1"/>
          <w:sz w:val="28"/>
        </w:rPr>
        <w:t>reference</w:t>
      </w:r>
    </w:p>
    <w:p w14:paraId="1224E35C" w14:textId="3EAE74E1" w:rsidR="00A833A5" w:rsidRDefault="00A833A5" w:rsidP="00A833A5">
      <w:pPr>
        <w:pStyle w:val="ListParagraph"/>
        <w:widowControl w:val="0"/>
        <w:numPr>
          <w:ilvl w:val="1"/>
          <w:numId w:val="4"/>
        </w:numPr>
        <w:tabs>
          <w:tab w:val="left" w:pos="1340"/>
          <w:tab w:val="left" w:pos="1341"/>
        </w:tabs>
        <w:ind w:left="992" w:hanging="374"/>
        <w:rPr>
          <w:color w:val="364249"/>
        </w:rPr>
      </w:pPr>
      <w:r>
        <w:rPr>
          <w:color w:val="364249"/>
        </w:rPr>
        <w:t xml:space="preserve">These terms of reference should be reviewed </w:t>
      </w:r>
      <w:r w:rsidR="00CA79E8" w:rsidRPr="00CA79E8">
        <w:rPr>
          <w:color w:val="C00000"/>
        </w:rPr>
        <w:t>(Based on the committee’s terms of office or other factors specify when terms of reference will be review. Health and Safety programs need to be evaluated every 3 years.)</w:t>
      </w:r>
      <w:r w:rsidR="00CA79E8">
        <w:rPr>
          <w:color w:val="364249"/>
        </w:rPr>
        <w:t xml:space="preserve"> </w:t>
      </w:r>
      <w:r>
        <w:rPr>
          <w:color w:val="364249"/>
        </w:rPr>
        <w:t>and will remain in force and effect until new terms of reference are entered</w:t>
      </w:r>
      <w:r>
        <w:rPr>
          <w:color w:val="364249"/>
          <w:spacing w:val="-5"/>
        </w:rPr>
        <w:t xml:space="preserve"> </w:t>
      </w:r>
      <w:r>
        <w:rPr>
          <w:color w:val="364249"/>
        </w:rPr>
        <w:t>into.</w:t>
      </w:r>
    </w:p>
    <w:p w14:paraId="2C32FB64" w14:textId="58D64A35" w:rsidR="00A833A5" w:rsidRDefault="00A833A5" w:rsidP="00A833A5">
      <w:pPr>
        <w:pStyle w:val="ListParagraph"/>
        <w:widowControl w:val="0"/>
        <w:numPr>
          <w:ilvl w:val="1"/>
          <w:numId w:val="4"/>
        </w:numPr>
        <w:tabs>
          <w:tab w:val="left" w:pos="1340"/>
          <w:tab w:val="left" w:pos="1341"/>
        </w:tabs>
        <w:ind w:left="992" w:hanging="374"/>
        <w:rPr>
          <w:color w:val="364249"/>
        </w:rPr>
      </w:pPr>
      <w:r>
        <w:rPr>
          <w:color w:val="364249"/>
        </w:rPr>
        <w:t xml:space="preserve">These terms of references were last amended on </w:t>
      </w:r>
      <w:r w:rsidR="00BF6437" w:rsidRPr="00BF6437">
        <w:rPr>
          <w:color w:val="C00000"/>
        </w:rPr>
        <w:t>(Insert date here)</w:t>
      </w:r>
      <w:r w:rsidRPr="00BF6437">
        <w:rPr>
          <w:color w:val="C00000"/>
        </w:rPr>
        <w:t xml:space="preserve"> </w:t>
      </w:r>
      <w:r>
        <w:rPr>
          <w:color w:val="364249"/>
        </w:rPr>
        <w:t>and</w:t>
      </w:r>
      <w:r>
        <w:rPr>
          <w:color w:val="364249"/>
          <w:spacing w:val="-20"/>
        </w:rPr>
        <w:t xml:space="preserve"> </w:t>
      </w:r>
      <w:r>
        <w:rPr>
          <w:color w:val="364249"/>
        </w:rPr>
        <w:t>approved by:</w:t>
      </w:r>
    </w:p>
    <w:p w14:paraId="3AE3034B" w14:textId="77777777" w:rsidR="00A833A5" w:rsidRDefault="00A833A5" w:rsidP="00A833A5">
      <w:pPr>
        <w:pStyle w:val="BodyText"/>
      </w:pPr>
    </w:p>
    <w:p w14:paraId="32023787" w14:textId="77777777" w:rsidR="00A833A5" w:rsidRDefault="00A833A5" w:rsidP="00A833A5">
      <w:pPr>
        <w:pStyle w:val="BodyText"/>
        <w:ind w:left="567"/>
      </w:pPr>
    </w:p>
    <w:p w14:paraId="1A19035F" w14:textId="77777777" w:rsidR="00A833A5" w:rsidRDefault="00A833A5" w:rsidP="00A833A5">
      <w:pPr>
        <w:pStyle w:val="BodyText"/>
        <w:spacing w:after="1"/>
        <w:ind w:left="567"/>
        <w:rPr>
          <w:sz w:val="10"/>
        </w:rPr>
      </w:pPr>
    </w:p>
    <w:tbl>
      <w:tblPr>
        <w:tblW w:w="0" w:type="auto"/>
        <w:tblInd w:w="627" w:type="dxa"/>
        <w:tblLayout w:type="fixed"/>
        <w:tblCellMar>
          <w:left w:w="0" w:type="dxa"/>
          <w:right w:w="0" w:type="dxa"/>
        </w:tblCellMar>
        <w:tblLook w:val="01E0" w:firstRow="1" w:lastRow="1" w:firstColumn="1" w:lastColumn="1" w:noHBand="0" w:noVBand="0"/>
      </w:tblPr>
      <w:tblGrid>
        <w:gridCol w:w="3968"/>
        <w:gridCol w:w="890"/>
        <w:gridCol w:w="3783"/>
      </w:tblGrid>
      <w:tr w:rsidR="00A833A5" w14:paraId="4E81B595" w14:textId="77777777" w:rsidTr="00AC3AA6">
        <w:trPr>
          <w:trHeight w:val="1257"/>
        </w:trPr>
        <w:tc>
          <w:tcPr>
            <w:tcW w:w="3968" w:type="dxa"/>
            <w:tcBorders>
              <w:top w:val="single" w:sz="4" w:space="0" w:color="000000"/>
              <w:bottom w:val="single" w:sz="4" w:space="0" w:color="000000"/>
            </w:tcBorders>
          </w:tcPr>
          <w:p w14:paraId="4CA3185F" w14:textId="77777777" w:rsidR="00A833A5" w:rsidRDefault="00A833A5" w:rsidP="00AC3AA6">
            <w:pPr>
              <w:pStyle w:val="TableParagraph"/>
              <w:ind w:left="567"/>
            </w:pPr>
            <w:r>
              <w:rPr>
                <w:color w:val="364249"/>
              </w:rPr>
              <w:t>Worker Co-Chair</w:t>
            </w:r>
          </w:p>
        </w:tc>
        <w:tc>
          <w:tcPr>
            <w:tcW w:w="890" w:type="dxa"/>
          </w:tcPr>
          <w:p w14:paraId="27EACB95" w14:textId="77777777" w:rsidR="00A833A5" w:rsidRDefault="00A833A5" w:rsidP="00AC3AA6">
            <w:pPr>
              <w:pStyle w:val="TableParagraph"/>
              <w:ind w:left="567"/>
              <w:rPr>
                <w:rFonts w:ascii="Times New Roman"/>
              </w:rPr>
            </w:pPr>
          </w:p>
        </w:tc>
        <w:tc>
          <w:tcPr>
            <w:tcW w:w="3783" w:type="dxa"/>
            <w:tcBorders>
              <w:top w:val="single" w:sz="4" w:space="0" w:color="000000"/>
              <w:bottom w:val="single" w:sz="4" w:space="0" w:color="000000"/>
            </w:tcBorders>
          </w:tcPr>
          <w:p w14:paraId="7590C926" w14:textId="77777777" w:rsidR="00A833A5" w:rsidRDefault="00A833A5" w:rsidP="00AC3AA6">
            <w:pPr>
              <w:pStyle w:val="TableParagraph"/>
              <w:ind w:left="567"/>
            </w:pPr>
            <w:r>
              <w:rPr>
                <w:color w:val="364249"/>
              </w:rPr>
              <w:t>Date</w:t>
            </w:r>
          </w:p>
        </w:tc>
      </w:tr>
      <w:tr w:rsidR="00A833A5" w14:paraId="7C2C8951" w14:textId="77777777" w:rsidTr="00AC3AA6">
        <w:trPr>
          <w:trHeight w:val="310"/>
        </w:trPr>
        <w:tc>
          <w:tcPr>
            <w:tcW w:w="3968" w:type="dxa"/>
            <w:tcBorders>
              <w:top w:val="single" w:sz="4" w:space="0" w:color="000000"/>
            </w:tcBorders>
          </w:tcPr>
          <w:p w14:paraId="611FFBDB" w14:textId="77777777" w:rsidR="00A833A5" w:rsidRDefault="00A833A5" w:rsidP="00AC3AA6">
            <w:pPr>
              <w:pStyle w:val="TableParagraph"/>
              <w:spacing w:line="233" w:lineRule="exact"/>
              <w:ind w:left="567"/>
            </w:pPr>
            <w:r>
              <w:rPr>
                <w:color w:val="364249"/>
              </w:rPr>
              <w:t>Management Co-Chair</w:t>
            </w:r>
          </w:p>
        </w:tc>
        <w:tc>
          <w:tcPr>
            <w:tcW w:w="890" w:type="dxa"/>
          </w:tcPr>
          <w:p w14:paraId="230DDB86" w14:textId="77777777" w:rsidR="00A833A5" w:rsidRDefault="00A833A5" w:rsidP="00AC3AA6">
            <w:pPr>
              <w:pStyle w:val="TableParagraph"/>
              <w:ind w:left="567"/>
              <w:rPr>
                <w:rFonts w:ascii="Times New Roman"/>
              </w:rPr>
            </w:pPr>
          </w:p>
        </w:tc>
        <w:tc>
          <w:tcPr>
            <w:tcW w:w="3783" w:type="dxa"/>
            <w:tcBorders>
              <w:top w:val="single" w:sz="4" w:space="0" w:color="000000"/>
            </w:tcBorders>
          </w:tcPr>
          <w:p w14:paraId="65AB6AC9" w14:textId="77777777" w:rsidR="00A833A5" w:rsidRDefault="00A833A5" w:rsidP="00AC3AA6">
            <w:pPr>
              <w:pStyle w:val="TableParagraph"/>
              <w:spacing w:line="233" w:lineRule="exact"/>
              <w:ind w:left="567"/>
            </w:pPr>
            <w:r>
              <w:rPr>
                <w:color w:val="364249"/>
              </w:rPr>
              <w:t>Date</w:t>
            </w:r>
          </w:p>
        </w:tc>
      </w:tr>
    </w:tbl>
    <w:p w14:paraId="539CE2A2" w14:textId="77777777" w:rsidR="00A833A5" w:rsidRDefault="00A833A5" w:rsidP="00A833A5">
      <w:pPr>
        <w:pStyle w:val="BodyText"/>
        <w:ind w:left="567"/>
      </w:pPr>
    </w:p>
    <w:p w14:paraId="44AF4495" w14:textId="77777777" w:rsidR="00A833A5" w:rsidRDefault="00A833A5" w:rsidP="00A833A5">
      <w:pPr>
        <w:pStyle w:val="BodyText"/>
        <w:ind w:left="567"/>
      </w:pPr>
    </w:p>
    <w:p w14:paraId="12E6D8E8" w14:textId="77777777" w:rsidR="00A833A5" w:rsidRDefault="00A833A5" w:rsidP="00A833A5">
      <w:pPr>
        <w:pStyle w:val="BodyText"/>
        <w:ind w:left="567"/>
      </w:pPr>
    </w:p>
    <w:p w14:paraId="3D1BE86A" w14:textId="77777777" w:rsidR="00A833A5" w:rsidRDefault="00A833A5" w:rsidP="00A833A5">
      <w:pPr>
        <w:pStyle w:val="BodyText"/>
        <w:ind w:left="567"/>
      </w:pPr>
    </w:p>
    <w:p w14:paraId="72B003D2" w14:textId="77777777" w:rsidR="00A833A5" w:rsidRDefault="00A833A5" w:rsidP="00A833A5">
      <w:pPr>
        <w:pStyle w:val="BodyText"/>
        <w:ind w:left="567"/>
        <w:rPr>
          <w:sz w:val="27"/>
        </w:rPr>
      </w:pPr>
    </w:p>
    <w:p w14:paraId="658F7CE8" w14:textId="77777777" w:rsidR="00A833A5" w:rsidRDefault="00A833A5" w:rsidP="00A833A5">
      <w:pPr>
        <w:spacing w:line="314" w:lineRule="auto"/>
        <w:ind w:left="567"/>
        <w:rPr>
          <w:color w:val="364249"/>
        </w:rPr>
      </w:pPr>
      <w:r>
        <w:rPr>
          <w:b/>
          <w:color w:val="364249"/>
        </w:rPr>
        <w:t xml:space="preserve">Distribution: </w:t>
      </w:r>
      <w:r>
        <w:rPr>
          <w:b/>
          <w:color w:val="364249"/>
        </w:rPr>
        <w:tab/>
      </w:r>
      <w:r>
        <w:rPr>
          <w:color w:val="364249"/>
        </w:rPr>
        <w:t>Copy 1 – Workplace Senior Management</w:t>
      </w:r>
    </w:p>
    <w:p w14:paraId="4CB7C698" w14:textId="77777777" w:rsidR="00A833A5" w:rsidRDefault="00A833A5" w:rsidP="00A833A5">
      <w:pPr>
        <w:spacing w:line="314" w:lineRule="auto"/>
        <w:ind w:left="2007" w:firstLine="153"/>
        <w:rPr>
          <w:color w:val="364249"/>
        </w:rPr>
      </w:pPr>
      <w:r>
        <w:rPr>
          <w:color w:val="364249"/>
        </w:rPr>
        <w:t>Copy 2 – HSC Files</w:t>
      </w:r>
    </w:p>
    <w:p w14:paraId="414A87CA" w14:textId="77777777" w:rsidR="00A833A5" w:rsidRDefault="00A833A5" w:rsidP="00A833A5">
      <w:pPr>
        <w:spacing w:line="314" w:lineRule="auto"/>
        <w:ind w:left="2007" w:firstLine="153"/>
      </w:pPr>
      <w:r>
        <w:rPr>
          <w:color w:val="364249"/>
        </w:rPr>
        <w:t>Copy 3 – HSC members</w:t>
      </w:r>
    </w:p>
    <w:p w14:paraId="634830AA" w14:textId="77777777" w:rsidR="00A833A5" w:rsidRDefault="00A833A5" w:rsidP="00A833A5"/>
    <w:p w14:paraId="6D96BF6B" w14:textId="77777777" w:rsidR="00A658BF" w:rsidRDefault="000106D0"/>
    <w:sectPr w:rsidR="00A658BF" w:rsidSect="001E683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9828" w14:textId="77777777" w:rsidR="000106D0" w:rsidRDefault="000106D0" w:rsidP="002D14E5">
      <w:pPr>
        <w:spacing w:after="0" w:line="240" w:lineRule="auto"/>
      </w:pPr>
      <w:r>
        <w:separator/>
      </w:r>
    </w:p>
  </w:endnote>
  <w:endnote w:type="continuationSeparator" w:id="0">
    <w:p w14:paraId="44D3FC13" w14:textId="77777777" w:rsidR="000106D0" w:rsidRDefault="000106D0" w:rsidP="002D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D398" w14:textId="32C236AC" w:rsidR="002D14E5" w:rsidRDefault="002D14E5" w:rsidP="002D14E5">
    <w:pPr>
      <w:pStyle w:val="Footer"/>
      <w:tabs>
        <w:tab w:val="clear" w:pos="4680"/>
        <w:tab w:val="clear" w:pos="9360"/>
      </w:tabs>
      <w:jc w:val="right"/>
      <w:rPr>
        <w:color w:val="595959" w:themeColor="text1" w:themeTint="A6"/>
        <w:sz w:val="18"/>
        <w:szCs w:val="18"/>
      </w:rPr>
    </w:pPr>
    <w:r>
      <w:rPr>
        <w:color w:val="595959" w:themeColor="text1" w:themeTint="A6"/>
        <w:sz w:val="18"/>
        <w:szCs w:val="18"/>
      </w:rPr>
      <w:t>TOR Date</w:t>
    </w:r>
  </w:p>
  <w:p w14:paraId="2267B042" w14:textId="77777777" w:rsidR="002D14E5" w:rsidRDefault="002D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D131B" w14:textId="77777777" w:rsidR="000106D0" w:rsidRDefault="000106D0" w:rsidP="002D14E5">
      <w:pPr>
        <w:spacing w:after="0" w:line="240" w:lineRule="auto"/>
      </w:pPr>
      <w:r>
        <w:separator/>
      </w:r>
    </w:p>
  </w:footnote>
  <w:footnote w:type="continuationSeparator" w:id="0">
    <w:p w14:paraId="1D432E4F" w14:textId="77777777" w:rsidR="000106D0" w:rsidRDefault="000106D0" w:rsidP="002D1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B97"/>
    <w:multiLevelType w:val="multilevel"/>
    <w:tmpl w:val="5E4CF7A2"/>
    <w:lvl w:ilvl="0">
      <w:start w:val="5"/>
      <w:numFmt w:val="decimal"/>
      <w:lvlText w:val="%1"/>
      <w:lvlJc w:val="left"/>
      <w:pPr>
        <w:ind w:left="1340" w:hanging="720"/>
      </w:pPr>
      <w:rPr>
        <w:rFonts w:hint="default"/>
        <w:lang w:val="en-CA" w:eastAsia="en-CA" w:bidi="en-CA"/>
      </w:rPr>
    </w:lvl>
    <w:lvl w:ilvl="1">
      <w:numFmt w:val="decimal"/>
      <w:lvlText w:val="%1.%2"/>
      <w:lvlJc w:val="left"/>
      <w:pPr>
        <w:ind w:left="6107" w:hanging="720"/>
      </w:pPr>
      <w:rPr>
        <w:rFonts w:hint="default"/>
        <w:b/>
        <w:bCs/>
        <w:color w:val="000000" w:themeColor="text1"/>
        <w:w w:val="100"/>
        <w:lang w:val="en-CA" w:eastAsia="en-CA" w:bidi="en-CA"/>
      </w:rPr>
    </w:lvl>
    <w:lvl w:ilvl="2">
      <w:start w:val="1"/>
      <w:numFmt w:val="lowerLetter"/>
      <w:lvlText w:val="%3)"/>
      <w:lvlJc w:val="left"/>
      <w:pPr>
        <w:ind w:left="1340" w:hanging="360"/>
      </w:pPr>
      <w:rPr>
        <w:rFonts w:ascii="Arial" w:eastAsia="Arial" w:hAnsi="Arial" w:cs="Arial" w:hint="default"/>
        <w:spacing w:val="-1"/>
        <w:w w:val="100"/>
        <w:sz w:val="22"/>
        <w:szCs w:val="22"/>
        <w:lang w:val="en-CA" w:eastAsia="en-CA" w:bidi="en-CA"/>
      </w:rPr>
    </w:lvl>
    <w:lvl w:ilvl="3">
      <w:numFmt w:val="bullet"/>
      <w:lvlText w:val="•"/>
      <w:lvlJc w:val="left"/>
      <w:pPr>
        <w:ind w:left="4034" w:hanging="360"/>
      </w:pPr>
      <w:rPr>
        <w:rFonts w:hint="default"/>
        <w:lang w:val="en-CA" w:eastAsia="en-CA" w:bidi="en-CA"/>
      </w:rPr>
    </w:lvl>
    <w:lvl w:ilvl="4">
      <w:numFmt w:val="bullet"/>
      <w:lvlText w:val="•"/>
      <w:lvlJc w:val="left"/>
      <w:pPr>
        <w:ind w:left="4932" w:hanging="360"/>
      </w:pPr>
      <w:rPr>
        <w:rFonts w:hint="default"/>
        <w:lang w:val="en-CA" w:eastAsia="en-CA" w:bidi="en-CA"/>
      </w:rPr>
    </w:lvl>
    <w:lvl w:ilvl="5">
      <w:numFmt w:val="bullet"/>
      <w:lvlText w:val="•"/>
      <w:lvlJc w:val="left"/>
      <w:pPr>
        <w:ind w:left="5830" w:hanging="360"/>
      </w:pPr>
      <w:rPr>
        <w:rFonts w:hint="default"/>
        <w:lang w:val="en-CA" w:eastAsia="en-CA" w:bidi="en-CA"/>
      </w:rPr>
    </w:lvl>
    <w:lvl w:ilvl="6">
      <w:numFmt w:val="bullet"/>
      <w:lvlText w:val="•"/>
      <w:lvlJc w:val="left"/>
      <w:pPr>
        <w:ind w:left="6728" w:hanging="360"/>
      </w:pPr>
      <w:rPr>
        <w:rFonts w:hint="default"/>
        <w:lang w:val="en-CA" w:eastAsia="en-CA" w:bidi="en-CA"/>
      </w:rPr>
    </w:lvl>
    <w:lvl w:ilvl="7">
      <w:numFmt w:val="bullet"/>
      <w:lvlText w:val="•"/>
      <w:lvlJc w:val="left"/>
      <w:pPr>
        <w:ind w:left="7626" w:hanging="360"/>
      </w:pPr>
      <w:rPr>
        <w:rFonts w:hint="default"/>
        <w:lang w:val="en-CA" w:eastAsia="en-CA" w:bidi="en-CA"/>
      </w:rPr>
    </w:lvl>
    <w:lvl w:ilvl="8">
      <w:numFmt w:val="bullet"/>
      <w:lvlText w:val="•"/>
      <w:lvlJc w:val="left"/>
      <w:pPr>
        <w:ind w:left="8524" w:hanging="360"/>
      </w:pPr>
      <w:rPr>
        <w:rFonts w:hint="default"/>
        <w:lang w:val="en-CA" w:eastAsia="en-CA" w:bidi="en-CA"/>
      </w:rPr>
    </w:lvl>
  </w:abstractNum>
  <w:abstractNum w:abstractNumId="1" w15:restartNumberingAfterBreak="0">
    <w:nsid w:val="18012243"/>
    <w:multiLevelType w:val="multilevel"/>
    <w:tmpl w:val="37F4F296"/>
    <w:lvl w:ilvl="0">
      <w:start w:val="1"/>
      <w:numFmt w:val="decimal"/>
      <w:lvlText w:val="%1."/>
      <w:lvlJc w:val="left"/>
      <w:pPr>
        <w:ind w:left="720" w:hanging="360"/>
      </w:pPr>
    </w:lvl>
    <w:lvl w:ilvl="1">
      <w:start w:val="13"/>
      <w:numFmt w:val="decimal"/>
      <w:isLgl/>
      <w:lvlText w:val="%1.%2"/>
      <w:lvlJc w:val="left"/>
      <w:pPr>
        <w:ind w:left="1058" w:hanging="440"/>
      </w:pPr>
      <w:rPr>
        <w:rFonts w:hint="default"/>
        <w:b/>
      </w:rPr>
    </w:lvl>
    <w:lvl w:ilvl="2">
      <w:start w:val="1"/>
      <w:numFmt w:val="decimal"/>
      <w:isLgl/>
      <w:lvlText w:val="%1.%2.%3"/>
      <w:lvlJc w:val="left"/>
      <w:pPr>
        <w:ind w:left="1596"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2730" w:hanging="1080"/>
      </w:pPr>
      <w:rPr>
        <w:rFonts w:hint="default"/>
        <w:b/>
      </w:rPr>
    </w:lvl>
    <w:lvl w:ilvl="6">
      <w:start w:val="1"/>
      <w:numFmt w:val="decimal"/>
      <w:isLgl/>
      <w:lvlText w:val="%1.%2.%3.%4.%5.%6.%7"/>
      <w:lvlJc w:val="left"/>
      <w:pPr>
        <w:ind w:left="3348" w:hanging="1440"/>
      </w:pPr>
      <w:rPr>
        <w:rFonts w:hint="default"/>
        <w:b/>
      </w:rPr>
    </w:lvl>
    <w:lvl w:ilvl="7">
      <w:start w:val="1"/>
      <w:numFmt w:val="decimal"/>
      <w:isLgl/>
      <w:lvlText w:val="%1.%2.%3.%4.%5.%6.%7.%8"/>
      <w:lvlJc w:val="left"/>
      <w:pPr>
        <w:ind w:left="3606" w:hanging="1440"/>
      </w:pPr>
      <w:rPr>
        <w:rFonts w:hint="default"/>
        <w:b/>
      </w:rPr>
    </w:lvl>
    <w:lvl w:ilvl="8">
      <w:start w:val="1"/>
      <w:numFmt w:val="decimal"/>
      <w:isLgl/>
      <w:lvlText w:val="%1.%2.%3.%4.%5.%6.%7.%8.%9"/>
      <w:lvlJc w:val="left"/>
      <w:pPr>
        <w:ind w:left="4224" w:hanging="1800"/>
      </w:pPr>
      <w:rPr>
        <w:rFonts w:hint="default"/>
        <w:b/>
      </w:rPr>
    </w:lvl>
  </w:abstractNum>
  <w:abstractNum w:abstractNumId="2" w15:restartNumberingAfterBreak="0">
    <w:nsid w:val="26053FCF"/>
    <w:multiLevelType w:val="multilevel"/>
    <w:tmpl w:val="D076CE3A"/>
    <w:lvl w:ilvl="0">
      <w:start w:val="4"/>
      <w:numFmt w:val="decimal"/>
      <w:pStyle w:val="ListBullet"/>
      <w:lvlText w:val="%1"/>
      <w:lvlJc w:val="left"/>
      <w:pPr>
        <w:ind w:left="1340" w:hanging="720"/>
      </w:pPr>
      <w:rPr>
        <w:rFonts w:hint="default"/>
        <w:lang w:val="en-CA" w:eastAsia="en-CA" w:bidi="en-CA"/>
      </w:rPr>
    </w:lvl>
    <w:lvl w:ilvl="1">
      <w:numFmt w:val="decimal"/>
      <w:lvlText w:val="%1.%2"/>
      <w:lvlJc w:val="left"/>
      <w:pPr>
        <w:ind w:left="1340" w:hanging="720"/>
      </w:pPr>
      <w:rPr>
        <w:rFonts w:hint="default"/>
        <w:b/>
        <w:bCs/>
        <w:w w:val="100"/>
        <w:lang w:val="en-CA" w:eastAsia="en-CA" w:bidi="en-CA"/>
      </w:rPr>
    </w:lvl>
    <w:lvl w:ilvl="2">
      <w:numFmt w:val="bullet"/>
      <w:lvlText w:val="•"/>
      <w:lvlJc w:val="left"/>
      <w:pPr>
        <w:ind w:left="3136" w:hanging="720"/>
      </w:pPr>
      <w:rPr>
        <w:rFonts w:hint="default"/>
        <w:lang w:val="en-CA" w:eastAsia="en-CA" w:bidi="en-CA"/>
      </w:rPr>
    </w:lvl>
    <w:lvl w:ilvl="3">
      <w:numFmt w:val="bullet"/>
      <w:lvlText w:val="•"/>
      <w:lvlJc w:val="left"/>
      <w:pPr>
        <w:ind w:left="4034" w:hanging="720"/>
      </w:pPr>
      <w:rPr>
        <w:rFonts w:hint="default"/>
        <w:lang w:val="en-CA" w:eastAsia="en-CA" w:bidi="en-CA"/>
      </w:rPr>
    </w:lvl>
    <w:lvl w:ilvl="4">
      <w:numFmt w:val="bullet"/>
      <w:lvlText w:val="•"/>
      <w:lvlJc w:val="left"/>
      <w:pPr>
        <w:ind w:left="4932" w:hanging="720"/>
      </w:pPr>
      <w:rPr>
        <w:rFonts w:hint="default"/>
        <w:lang w:val="en-CA" w:eastAsia="en-CA" w:bidi="en-CA"/>
      </w:rPr>
    </w:lvl>
    <w:lvl w:ilvl="5">
      <w:numFmt w:val="bullet"/>
      <w:lvlText w:val="•"/>
      <w:lvlJc w:val="left"/>
      <w:pPr>
        <w:ind w:left="5830" w:hanging="720"/>
      </w:pPr>
      <w:rPr>
        <w:rFonts w:hint="default"/>
        <w:lang w:val="en-CA" w:eastAsia="en-CA" w:bidi="en-CA"/>
      </w:rPr>
    </w:lvl>
    <w:lvl w:ilvl="6">
      <w:numFmt w:val="bullet"/>
      <w:lvlText w:val="•"/>
      <w:lvlJc w:val="left"/>
      <w:pPr>
        <w:ind w:left="6728" w:hanging="720"/>
      </w:pPr>
      <w:rPr>
        <w:rFonts w:hint="default"/>
        <w:lang w:val="en-CA" w:eastAsia="en-CA" w:bidi="en-CA"/>
      </w:rPr>
    </w:lvl>
    <w:lvl w:ilvl="7">
      <w:numFmt w:val="bullet"/>
      <w:lvlText w:val="•"/>
      <w:lvlJc w:val="left"/>
      <w:pPr>
        <w:ind w:left="7626" w:hanging="720"/>
      </w:pPr>
      <w:rPr>
        <w:rFonts w:hint="default"/>
        <w:lang w:val="en-CA" w:eastAsia="en-CA" w:bidi="en-CA"/>
      </w:rPr>
    </w:lvl>
    <w:lvl w:ilvl="8">
      <w:numFmt w:val="bullet"/>
      <w:lvlText w:val="•"/>
      <w:lvlJc w:val="left"/>
      <w:pPr>
        <w:ind w:left="8524" w:hanging="720"/>
      </w:pPr>
      <w:rPr>
        <w:rFonts w:hint="default"/>
        <w:lang w:val="en-CA" w:eastAsia="en-CA" w:bidi="en-CA"/>
      </w:rPr>
    </w:lvl>
  </w:abstractNum>
  <w:abstractNum w:abstractNumId="3" w15:restartNumberingAfterBreak="0">
    <w:nsid w:val="2AA81792"/>
    <w:multiLevelType w:val="hybridMultilevel"/>
    <w:tmpl w:val="ED3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433C6"/>
    <w:multiLevelType w:val="multilevel"/>
    <w:tmpl w:val="3BF204FA"/>
    <w:lvl w:ilvl="0">
      <w:start w:val="6"/>
      <w:numFmt w:val="decimal"/>
      <w:lvlText w:val="%1"/>
      <w:lvlJc w:val="left"/>
      <w:pPr>
        <w:ind w:left="1340" w:hanging="720"/>
      </w:pPr>
      <w:rPr>
        <w:rFonts w:hint="default"/>
        <w:lang w:val="en-CA" w:eastAsia="en-CA" w:bidi="en-CA"/>
      </w:rPr>
    </w:lvl>
    <w:lvl w:ilvl="1">
      <w:numFmt w:val="decimal"/>
      <w:lvlText w:val="%1.%2"/>
      <w:lvlJc w:val="left"/>
      <w:pPr>
        <w:ind w:left="1340" w:hanging="720"/>
      </w:pPr>
      <w:rPr>
        <w:rFonts w:hint="default"/>
        <w:b/>
        <w:bCs/>
        <w:w w:val="100"/>
        <w:lang w:val="en-CA" w:eastAsia="en-CA" w:bidi="en-CA"/>
      </w:rPr>
    </w:lvl>
    <w:lvl w:ilvl="2">
      <w:start w:val="1"/>
      <w:numFmt w:val="lowerLetter"/>
      <w:lvlText w:val="%3)"/>
      <w:lvlJc w:val="left"/>
      <w:pPr>
        <w:ind w:left="1340" w:hanging="360"/>
      </w:pPr>
      <w:rPr>
        <w:rFonts w:ascii="Arial" w:eastAsia="Arial" w:hAnsi="Arial" w:cs="Arial" w:hint="default"/>
        <w:spacing w:val="-1"/>
        <w:w w:val="100"/>
        <w:sz w:val="20"/>
        <w:szCs w:val="20"/>
        <w:lang w:val="en-CA" w:eastAsia="en-CA" w:bidi="en-CA"/>
      </w:rPr>
    </w:lvl>
    <w:lvl w:ilvl="3">
      <w:numFmt w:val="bullet"/>
      <w:lvlText w:val="•"/>
      <w:lvlJc w:val="left"/>
      <w:pPr>
        <w:ind w:left="4034" w:hanging="360"/>
      </w:pPr>
      <w:rPr>
        <w:rFonts w:hint="default"/>
        <w:lang w:val="en-CA" w:eastAsia="en-CA" w:bidi="en-CA"/>
      </w:rPr>
    </w:lvl>
    <w:lvl w:ilvl="4">
      <w:numFmt w:val="bullet"/>
      <w:lvlText w:val="•"/>
      <w:lvlJc w:val="left"/>
      <w:pPr>
        <w:ind w:left="4932" w:hanging="360"/>
      </w:pPr>
      <w:rPr>
        <w:rFonts w:hint="default"/>
        <w:lang w:val="en-CA" w:eastAsia="en-CA" w:bidi="en-CA"/>
      </w:rPr>
    </w:lvl>
    <w:lvl w:ilvl="5">
      <w:numFmt w:val="bullet"/>
      <w:lvlText w:val="•"/>
      <w:lvlJc w:val="left"/>
      <w:pPr>
        <w:ind w:left="5830" w:hanging="360"/>
      </w:pPr>
      <w:rPr>
        <w:rFonts w:hint="default"/>
        <w:lang w:val="en-CA" w:eastAsia="en-CA" w:bidi="en-CA"/>
      </w:rPr>
    </w:lvl>
    <w:lvl w:ilvl="6">
      <w:numFmt w:val="bullet"/>
      <w:lvlText w:val="•"/>
      <w:lvlJc w:val="left"/>
      <w:pPr>
        <w:ind w:left="6728" w:hanging="360"/>
      </w:pPr>
      <w:rPr>
        <w:rFonts w:hint="default"/>
        <w:lang w:val="en-CA" w:eastAsia="en-CA" w:bidi="en-CA"/>
      </w:rPr>
    </w:lvl>
    <w:lvl w:ilvl="7">
      <w:numFmt w:val="bullet"/>
      <w:lvlText w:val="•"/>
      <w:lvlJc w:val="left"/>
      <w:pPr>
        <w:ind w:left="7626" w:hanging="360"/>
      </w:pPr>
      <w:rPr>
        <w:rFonts w:hint="default"/>
        <w:lang w:val="en-CA" w:eastAsia="en-CA" w:bidi="en-CA"/>
      </w:rPr>
    </w:lvl>
    <w:lvl w:ilvl="8">
      <w:numFmt w:val="bullet"/>
      <w:lvlText w:val="•"/>
      <w:lvlJc w:val="left"/>
      <w:pPr>
        <w:ind w:left="8524" w:hanging="360"/>
      </w:pPr>
      <w:rPr>
        <w:rFonts w:hint="default"/>
        <w:lang w:val="en-CA" w:eastAsia="en-CA" w:bidi="en-CA"/>
      </w:rPr>
    </w:lvl>
  </w:abstractNum>
  <w:abstractNum w:abstractNumId="5" w15:restartNumberingAfterBreak="0">
    <w:nsid w:val="454521C9"/>
    <w:multiLevelType w:val="multilevel"/>
    <w:tmpl w:val="D2F821E6"/>
    <w:lvl w:ilvl="0">
      <w:start w:val="6"/>
      <w:numFmt w:val="decimal"/>
      <w:lvlText w:val="%1"/>
      <w:lvlJc w:val="left"/>
      <w:pPr>
        <w:ind w:left="1340" w:hanging="720"/>
      </w:pPr>
      <w:rPr>
        <w:rFonts w:hint="default"/>
        <w:lang w:val="en-CA" w:eastAsia="en-CA" w:bidi="en-CA"/>
      </w:rPr>
    </w:lvl>
    <w:lvl w:ilvl="1">
      <w:numFmt w:val="decimal"/>
      <w:lvlText w:val="%1.%2"/>
      <w:lvlJc w:val="left"/>
      <w:pPr>
        <w:ind w:left="1288" w:hanging="720"/>
      </w:pPr>
      <w:rPr>
        <w:rFonts w:hint="default"/>
        <w:b/>
        <w:bCs/>
        <w:w w:val="100"/>
        <w:lang w:val="en-CA" w:eastAsia="en-CA" w:bidi="en-CA"/>
      </w:rPr>
    </w:lvl>
    <w:lvl w:ilvl="2">
      <w:start w:val="1"/>
      <w:numFmt w:val="lowerLetter"/>
      <w:lvlText w:val="%3)"/>
      <w:lvlJc w:val="left"/>
      <w:pPr>
        <w:ind w:left="1340" w:hanging="360"/>
      </w:pPr>
      <w:rPr>
        <w:rFonts w:ascii="Arial" w:eastAsia="Arial" w:hAnsi="Arial" w:cs="Arial" w:hint="default"/>
        <w:spacing w:val="-1"/>
        <w:w w:val="100"/>
        <w:sz w:val="20"/>
        <w:szCs w:val="20"/>
        <w:lang w:val="en-CA" w:eastAsia="en-CA" w:bidi="en-CA"/>
      </w:rPr>
    </w:lvl>
    <w:lvl w:ilvl="3">
      <w:numFmt w:val="bullet"/>
      <w:lvlText w:val="•"/>
      <w:lvlJc w:val="left"/>
      <w:pPr>
        <w:ind w:left="4034" w:hanging="360"/>
      </w:pPr>
      <w:rPr>
        <w:rFonts w:hint="default"/>
        <w:lang w:val="en-CA" w:eastAsia="en-CA" w:bidi="en-CA"/>
      </w:rPr>
    </w:lvl>
    <w:lvl w:ilvl="4">
      <w:numFmt w:val="bullet"/>
      <w:lvlText w:val="•"/>
      <w:lvlJc w:val="left"/>
      <w:pPr>
        <w:ind w:left="4932" w:hanging="360"/>
      </w:pPr>
      <w:rPr>
        <w:rFonts w:hint="default"/>
        <w:lang w:val="en-CA" w:eastAsia="en-CA" w:bidi="en-CA"/>
      </w:rPr>
    </w:lvl>
    <w:lvl w:ilvl="5">
      <w:numFmt w:val="bullet"/>
      <w:lvlText w:val="•"/>
      <w:lvlJc w:val="left"/>
      <w:pPr>
        <w:ind w:left="5830" w:hanging="360"/>
      </w:pPr>
      <w:rPr>
        <w:rFonts w:hint="default"/>
        <w:lang w:val="en-CA" w:eastAsia="en-CA" w:bidi="en-CA"/>
      </w:rPr>
    </w:lvl>
    <w:lvl w:ilvl="6">
      <w:numFmt w:val="bullet"/>
      <w:lvlText w:val="•"/>
      <w:lvlJc w:val="left"/>
      <w:pPr>
        <w:ind w:left="6728" w:hanging="360"/>
      </w:pPr>
      <w:rPr>
        <w:rFonts w:hint="default"/>
        <w:lang w:val="en-CA" w:eastAsia="en-CA" w:bidi="en-CA"/>
      </w:rPr>
    </w:lvl>
    <w:lvl w:ilvl="7">
      <w:numFmt w:val="bullet"/>
      <w:lvlText w:val="•"/>
      <w:lvlJc w:val="left"/>
      <w:pPr>
        <w:ind w:left="7626" w:hanging="360"/>
      </w:pPr>
      <w:rPr>
        <w:rFonts w:hint="default"/>
        <w:lang w:val="en-CA" w:eastAsia="en-CA" w:bidi="en-CA"/>
      </w:rPr>
    </w:lvl>
    <w:lvl w:ilvl="8">
      <w:numFmt w:val="bullet"/>
      <w:lvlText w:val="•"/>
      <w:lvlJc w:val="left"/>
      <w:pPr>
        <w:ind w:left="8524" w:hanging="360"/>
      </w:pPr>
      <w:rPr>
        <w:rFonts w:hint="default"/>
        <w:lang w:val="en-CA" w:eastAsia="en-CA" w:bidi="en-CA"/>
      </w:rPr>
    </w:lvl>
  </w:abstractNum>
  <w:abstractNum w:abstractNumId="6" w15:restartNumberingAfterBreak="0">
    <w:nsid w:val="4DA03F45"/>
    <w:multiLevelType w:val="multilevel"/>
    <w:tmpl w:val="3DBCE5E6"/>
    <w:lvl w:ilvl="0">
      <w:start w:val="8"/>
      <w:numFmt w:val="decimal"/>
      <w:lvlText w:val="%1"/>
      <w:lvlJc w:val="left"/>
      <w:pPr>
        <w:ind w:left="1340" w:hanging="720"/>
      </w:pPr>
      <w:rPr>
        <w:rFonts w:hint="default"/>
        <w:lang w:val="en-CA" w:eastAsia="en-CA" w:bidi="en-CA"/>
      </w:rPr>
    </w:lvl>
    <w:lvl w:ilvl="1">
      <w:numFmt w:val="decimal"/>
      <w:lvlText w:val="%1.%2"/>
      <w:lvlJc w:val="left"/>
      <w:pPr>
        <w:ind w:left="1340" w:hanging="720"/>
      </w:pPr>
      <w:rPr>
        <w:rFonts w:hint="default"/>
        <w:b/>
        <w:bCs/>
        <w:w w:val="100"/>
        <w:lang w:val="en-CA" w:eastAsia="en-CA" w:bidi="en-CA"/>
      </w:rPr>
    </w:lvl>
    <w:lvl w:ilvl="2">
      <w:numFmt w:val="bullet"/>
      <w:lvlText w:val="•"/>
      <w:lvlJc w:val="left"/>
      <w:pPr>
        <w:ind w:left="3136" w:hanging="720"/>
      </w:pPr>
      <w:rPr>
        <w:rFonts w:hint="default"/>
        <w:lang w:val="en-CA" w:eastAsia="en-CA" w:bidi="en-CA"/>
      </w:rPr>
    </w:lvl>
    <w:lvl w:ilvl="3">
      <w:numFmt w:val="bullet"/>
      <w:lvlText w:val="•"/>
      <w:lvlJc w:val="left"/>
      <w:pPr>
        <w:ind w:left="4034" w:hanging="720"/>
      </w:pPr>
      <w:rPr>
        <w:rFonts w:hint="default"/>
        <w:lang w:val="en-CA" w:eastAsia="en-CA" w:bidi="en-CA"/>
      </w:rPr>
    </w:lvl>
    <w:lvl w:ilvl="4">
      <w:numFmt w:val="bullet"/>
      <w:lvlText w:val="•"/>
      <w:lvlJc w:val="left"/>
      <w:pPr>
        <w:ind w:left="4932" w:hanging="720"/>
      </w:pPr>
      <w:rPr>
        <w:rFonts w:hint="default"/>
        <w:lang w:val="en-CA" w:eastAsia="en-CA" w:bidi="en-CA"/>
      </w:rPr>
    </w:lvl>
    <w:lvl w:ilvl="5">
      <w:numFmt w:val="bullet"/>
      <w:lvlText w:val="•"/>
      <w:lvlJc w:val="left"/>
      <w:pPr>
        <w:ind w:left="5830" w:hanging="720"/>
      </w:pPr>
      <w:rPr>
        <w:rFonts w:hint="default"/>
        <w:lang w:val="en-CA" w:eastAsia="en-CA" w:bidi="en-CA"/>
      </w:rPr>
    </w:lvl>
    <w:lvl w:ilvl="6">
      <w:numFmt w:val="bullet"/>
      <w:lvlText w:val="•"/>
      <w:lvlJc w:val="left"/>
      <w:pPr>
        <w:ind w:left="6728" w:hanging="720"/>
      </w:pPr>
      <w:rPr>
        <w:rFonts w:hint="default"/>
        <w:lang w:val="en-CA" w:eastAsia="en-CA" w:bidi="en-CA"/>
      </w:rPr>
    </w:lvl>
    <w:lvl w:ilvl="7">
      <w:numFmt w:val="bullet"/>
      <w:lvlText w:val="•"/>
      <w:lvlJc w:val="left"/>
      <w:pPr>
        <w:ind w:left="7626" w:hanging="720"/>
      </w:pPr>
      <w:rPr>
        <w:rFonts w:hint="default"/>
        <w:lang w:val="en-CA" w:eastAsia="en-CA" w:bidi="en-CA"/>
      </w:rPr>
    </w:lvl>
    <w:lvl w:ilvl="8">
      <w:numFmt w:val="bullet"/>
      <w:lvlText w:val="•"/>
      <w:lvlJc w:val="left"/>
      <w:pPr>
        <w:ind w:left="8524" w:hanging="720"/>
      </w:pPr>
      <w:rPr>
        <w:rFonts w:hint="default"/>
        <w:lang w:val="en-CA" w:eastAsia="en-CA" w:bidi="en-CA"/>
      </w:rPr>
    </w:lvl>
  </w:abstractNum>
  <w:abstractNum w:abstractNumId="7" w15:restartNumberingAfterBreak="0">
    <w:nsid w:val="50D66767"/>
    <w:multiLevelType w:val="multilevel"/>
    <w:tmpl w:val="D19E489E"/>
    <w:lvl w:ilvl="0">
      <w:start w:val="9"/>
      <w:numFmt w:val="decimal"/>
      <w:lvlText w:val="%1"/>
      <w:lvlJc w:val="left"/>
      <w:pPr>
        <w:ind w:left="1340" w:hanging="720"/>
      </w:pPr>
      <w:rPr>
        <w:rFonts w:hint="default"/>
        <w:lang w:val="en-CA" w:eastAsia="en-CA" w:bidi="en-CA"/>
      </w:rPr>
    </w:lvl>
    <w:lvl w:ilvl="1">
      <w:numFmt w:val="decimal"/>
      <w:lvlText w:val="%1.%2"/>
      <w:lvlJc w:val="left"/>
      <w:pPr>
        <w:ind w:left="1340" w:hanging="720"/>
      </w:pPr>
      <w:rPr>
        <w:rFonts w:hint="default"/>
        <w:b/>
        <w:bCs/>
        <w:w w:val="100"/>
        <w:lang w:val="en-CA" w:eastAsia="en-CA" w:bidi="en-CA"/>
      </w:rPr>
    </w:lvl>
    <w:lvl w:ilvl="2">
      <w:numFmt w:val="bullet"/>
      <w:lvlText w:val="•"/>
      <w:lvlJc w:val="left"/>
      <w:pPr>
        <w:ind w:left="3136" w:hanging="720"/>
      </w:pPr>
      <w:rPr>
        <w:rFonts w:hint="default"/>
        <w:lang w:val="en-CA" w:eastAsia="en-CA" w:bidi="en-CA"/>
      </w:rPr>
    </w:lvl>
    <w:lvl w:ilvl="3">
      <w:numFmt w:val="bullet"/>
      <w:lvlText w:val="•"/>
      <w:lvlJc w:val="left"/>
      <w:pPr>
        <w:ind w:left="4034" w:hanging="720"/>
      </w:pPr>
      <w:rPr>
        <w:rFonts w:hint="default"/>
        <w:lang w:val="en-CA" w:eastAsia="en-CA" w:bidi="en-CA"/>
      </w:rPr>
    </w:lvl>
    <w:lvl w:ilvl="4">
      <w:numFmt w:val="bullet"/>
      <w:lvlText w:val="•"/>
      <w:lvlJc w:val="left"/>
      <w:pPr>
        <w:ind w:left="4932" w:hanging="720"/>
      </w:pPr>
      <w:rPr>
        <w:rFonts w:hint="default"/>
        <w:lang w:val="en-CA" w:eastAsia="en-CA" w:bidi="en-CA"/>
      </w:rPr>
    </w:lvl>
    <w:lvl w:ilvl="5">
      <w:numFmt w:val="bullet"/>
      <w:lvlText w:val="•"/>
      <w:lvlJc w:val="left"/>
      <w:pPr>
        <w:ind w:left="5830" w:hanging="720"/>
      </w:pPr>
      <w:rPr>
        <w:rFonts w:hint="default"/>
        <w:lang w:val="en-CA" w:eastAsia="en-CA" w:bidi="en-CA"/>
      </w:rPr>
    </w:lvl>
    <w:lvl w:ilvl="6">
      <w:numFmt w:val="bullet"/>
      <w:lvlText w:val="•"/>
      <w:lvlJc w:val="left"/>
      <w:pPr>
        <w:ind w:left="6728" w:hanging="720"/>
      </w:pPr>
      <w:rPr>
        <w:rFonts w:hint="default"/>
        <w:lang w:val="en-CA" w:eastAsia="en-CA" w:bidi="en-CA"/>
      </w:rPr>
    </w:lvl>
    <w:lvl w:ilvl="7">
      <w:numFmt w:val="bullet"/>
      <w:lvlText w:val="•"/>
      <w:lvlJc w:val="left"/>
      <w:pPr>
        <w:ind w:left="7626" w:hanging="720"/>
      </w:pPr>
      <w:rPr>
        <w:rFonts w:hint="default"/>
        <w:lang w:val="en-CA" w:eastAsia="en-CA" w:bidi="en-CA"/>
      </w:rPr>
    </w:lvl>
    <w:lvl w:ilvl="8">
      <w:numFmt w:val="bullet"/>
      <w:lvlText w:val="•"/>
      <w:lvlJc w:val="left"/>
      <w:pPr>
        <w:ind w:left="8524" w:hanging="720"/>
      </w:pPr>
      <w:rPr>
        <w:rFonts w:hint="default"/>
        <w:lang w:val="en-CA" w:eastAsia="en-CA" w:bidi="en-CA"/>
      </w:rPr>
    </w:lvl>
  </w:abstractNum>
  <w:abstractNum w:abstractNumId="8" w15:restartNumberingAfterBreak="0">
    <w:nsid w:val="58322F03"/>
    <w:multiLevelType w:val="multilevel"/>
    <w:tmpl w:val="7D5CA9EC"/>
    <w:lvl w:ilvl="0">
      <w:start w:val="1"/>
      <w:numFmt w:val="decimal"/>
      <w:lvlText w:val="%1."/>
      <w:lvlJc w:val="left"/>
      <w:pPr>
        <w:ind w:left="720" w:hanging="360"/>
      </w:pPr>
      <w:rPr>
        <w:rFonts w:hint="default"/>
      </w:rPr>
    </w:lvl>
    <w:lvl w:ilvl="1">
      <w:start w:val="13"/>
      <w:numFmt w:val="decimal"/>
      <w:isLgl/>
      <w:lvlText w:val="7.%2"/>
      <w:lvlJc w:val="left"/>
      <w:pPr>
        <w:ind w:left="1058" w:hanging="440"/>
      </w:pPr>
      <w:rPr>
        <w:rFonts w:hint="default"/>
        <w:b/>
      </w:rPr>
    </w:lvl>
    <w:lvl w:ilvl="2">
      <w:start w:val="1"/>
      <w:numFmt w:val="decimal"/>
      <w:isLgl/>
      <w:lvlText w:val="%1.%2.%3"/>
      <w:lvlJc w:val="left"/>
      <w:pPr>
        <w:ind w:left="1596"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2730" w:hanging="1080"/>
      </w:pPr>
      <w:rPr>
        <w:rFonts w:hint="default"/>
        <w:b/>
      </w:rPr>
    </w:lvl>
    <w:lvl w:ilvl="6">
      <w:start w:val="1"/>
      <w:numFmt w:val="decimal"/>
      <w:isLgl/>
      <w:lvlText w:val="%1.%2.%3.%4.%5.%6.%7"/>
      <w:lvlJc w:val="left"/>
      <w:pPr>
        <w:ind w:left="3348" w:hanging="1440"/>
      </w:pPr>
      <w:rPr>
        <w:rFonts w:hint="default"/>
        <w:b/>
      </w:rPr>
    </w:lvl>
    <w:lvl w:ilvl="7">
      <w:start w:val="1"/>
      <w:numFmt w:val="decimal"/>
      <w:isLgl/>
      <w:lvlText w:val="%1.%2.%3.%4.%5.%6.%7.%8"/>
      <w:lvlJc w:val="left"/>
      <w:pPr>
        <w:ind w:left="3606" w:hanging="1440"/>
      </w:pPr>
      <w:rPr>
        <w:rFonts w:hint="default"/>
        <w:b/>
      </w:rPr>
    </w:lvl>
    <w:lvl w:ilvl="8">
      <w:start w:val="1"/>
      <w:numFmt w:val="decimal"/>
      <w:isLgl/>
      <w:lvlText w:val="%1.%2.%3.%4.%5.%6.%7.%8.%9"/>
      <w:lvlJc w:val="left"/>
      <w:pPr>
        <w:ind w:left="4224" w:hanging="1800"/>
      </w:pPr>
      <w:rPr>
        <w:rFonts w:hint="default"/>
        <w:b/>
      </w:rPr>
    </w:lvl>
  </w:abstractNum>
  <w:abstractNum w:abstractNumId="9" w15:restartNumberingAfterBreak="0">
    <w:nsid w:val="592931C3"/>
    <w:multiLevelType w:val="multilevel"/>
    <w:tmpl w:val="4C222B4E"/>
    <w:lvl w:ilvl="0">
      <w:start w:val="3"/>
      <w:numFmt w:val="decimal"/>
      <w:lvlText w:val="%1"/>
      <w:lvlJc w:val="left"/>
      <w:pPr>
        <w:ind w:left="1090" w:hanging="471"/>
      </w:pPr>
      <w:rPr>
        <w:rFonts w:hint="default"/>
        <w:lang w:val="en-CA" w:eastAsia="en-CA" w:bidi="en-CA"/>
      </w:rPr>
    </w:lvl>
    <w:lvl w:ilvl="1">
      <w:numFmt w:val="decimal"/>
      <w:lvlText w:val="%1.%2"/>
      <w:lvlJc w:val="left"/>
      <w:pPr>
        <w:ind w:left="1090" w:hanging="471"/>
      </w:pPr>
      <w:rPr>
        <w:rFonts w:hint="default"/>
        <w:b/>
        <w:bCs/>
        <w:w w:val="100"/>
        <w:lang w:val="en-CA" w:eastAsia="en-CA" w:bidi="en-CA"/>
      </w:rPr>
    </w:lvl>
    <w:lvl w:ilvl="2">
      <w:numFmt w:val="bullet"/>
      <w:lvlText w:val="•"/>
      <w:lvlJc w:val="left"/>
      <w:pPr>
        <w:ind w:left="2944" w:hanging="471"/>
      </w:pPr>
      <w:rPr>
        <w:rFonts w:hint="default"/>
        <w:lang w:val="en-CA" w:eastAsia="en-CA" w:bidi="en-CA"/>
      </w:rPr>
    </w:lvl>
    <w:lvl w:ilvl="3">
      <w:numFmt w:val="bullet"/>
      <w:lvlText w:val="•"/>
      <w:lvlJc w:val="left"/>
      <w:pPr>
        <w:ind w:left="3866" w:hanging="471"/>
      </w:pPr>
      <w:rPr>
        <w:rFonts w:hint="default"/>
        <w:lang w:val="en-CA" w:eastAsia="en-CA" w:bidi="en-CA"/>
      </w:rPr>
    </w:lvl>
    <w:lvl w:ilvl="4">
      <w:numFmt w:val="bullet"/>
      <w:lvlText w:val="•"/>
      <w:lvlJc w:val="left"/>
      <w:pPr>
        <w:ind w:left="4788" w:hanging="471"/>
      </w:pPr>
      <w:rPr>
        <w:rFonts w:hint="default"/>
        <w:lang w:val="en-CA" w:eastAsia="en-CA" w:bidi="en-CA"/>
      </w:rPr>
    </w:lvl>
    <w:lvl w:ilvl="5">
      <w:numFmt w:val="bullet"/>
      <w:lvlText w:val="•"/>
      <w:lvlJc w:val="left"/>
      <w:pPr>
        <w:ind w:left="5710" w:hanging="471"/>
      </w:pPr>
      <w:rPr>
        <w:rFonts w:hint="default"/>
        <w:lang w:val="en-CA" w:eastAsia="en-CA" w:bidi="en-CA"/>
      </w:rPr>
    </w:lvl>
    <w:lvl w:ilvl="6">
      <w:numFmt w:val="bullet"/>
      <w:lvlText w:val="•"/>
      <w:lvlJc w:val="left"/>
      <w:pPr>
        <w:ind w:left="6632" w:hanging="471"/>
      </w:pPr>
      <w:rPr>
        <w:rFonts w:hint="default"/>
        <w:lang w:val="en-CA" w:eastAsia="en-CA" w:bidi="en-CA"/>
      </w:rPr>
    </w:lvl>
    <w:lvl w:ilvl="7">
      <w:numFmt w:val="bullet"/>
      <w:lvlText w:val="•"/>
      <w:lvlJc w:val="left"/>
      <w:pPr>
        <w:ind w:left="7554" w:hanging="471"/>
      </w:pPr>
      <w:rPr>
        <w:rFonts w:hint="default"/>
        <w:lang w:val="en-CA" w:eastAsia="en-CA" w:bidi="en-CA"/>
      </w:rPr>
    </w:lvl>
    <w:lvl w:ilvl="8">
      <w:numFmt w:val="bullet"/>
      <w:lvlText w:val="•"/>
      <w:lvlJc w:val="left"/>
      <w:pPr>
        <w:ind w:left="8476" w:hanging="471"/>
      </w:pPr>
      <w:rPr>
        <w:rFonts w:hint="default"/>
        <w:lang w:val="en-CA" w:eastAsia="en-CA" w:bidi="en-CA"/>
      </w:rPr>
    </w:lvl>
  </w:abstractNum>
  <w:abstractNum w:abstractNumId="10" w15:restartNumberingAfterBreak="0">
    <w:nsid w:val="63F04BB6"/>
    <w:multiLevelType w:val="multilevel"/>
    <w:tmpl w:val="D79E6E4C"/>
    <w:lvl w:ilvl="0">
      <w:start w:val="1"/>
      <w:numFmt w:val="decimal"/>
      <w:lvlText w:val="%1"/>
      <w:lvlJc w:val="left"/>
      <w:pPr>
        <w:ind w:left="720" w:hanging="720"/>
      </w:pPr>
      <w:rPr>
        <w:rFonts w:hint="default"/>
        <w:lang w:val="en-CA" w:eastAsia="en-CA" w:bidi="en-CA"/>
      </w:rPr>
    </w:lvl>
    <w:lvl w:ilvl="1">
      <w:numFmt w:val="decimal"/>
      <w:lvlText w:val="%1.%2"/>
      <w:lvlJc w:val="left"/>
      <w:pPr>
        <w:ind w:left="1093" w:hanging="720"/>
      </w:pPr>
      <w:rPr>
        <w:rFonts w:hint="default"/>
        <w:b/>
        <w:bCs/>
        <w:w w:val="100"/>
        <w:lang w:val="en-CA" w:eastAsia="en-CA" w:bidi="en-CA"/>
      </w:rPr>
    </w:lvl>
    <w:lvl w:ilvl="2">
      <w:numFmt w:val="bullet"/>
      <w:lvlText w:val="•"/>
      <w:lvlJc w:val="left"/>
      <w:pPr>
        <w:ind w:left="2516" w:hanging="720"/>
      </w:pPr>
      <w:rPr>
        <w:rFonts w:hint="default"/>
        <w:lang w:val="en-CA" w:eastAsia="en-CA" w:bidi="en-CA"/>
      </w:rPr>
    </w:lvl>
    <w:lvl w:ilvl="3">
      <w:numFmt w:val="bullet"/>
      <w:lvlText w:val="•"/>
      <w:lvlJc w:val="left"/>
      <w:pPr>
        <w:ind w:left="3414" w:hanging="720"/>
      </w:pPr>
      <w:rPr>
        <w:rFonts w:hint="default"/>
        <w:lang w:val="en-CA" w:eastAsia="en-CA" w:bidi="en-CA"/>
      </w:rPr>
    </w:lvl>
    <w:lvl w:ilvl="4">
      <w:numFmt w:val="bullet"/>
      <w:lvlText w:val="•"/>
      <w:lvlJc w:val="left"/>
      <w:pPr>
        <w:ind w:left="4312" w:hanging="720"/>
      </w:pPr>
      <w:rPr>
        <w:rFonts w:hint="default"/>
        <w:lang w:val="en-CA" w:eastAsia="en-CA" w:bidi="en-CA"/>
      </w:rPr>
    </w:lvl>
    <w:lvl w:ilvl="5">
      <w:numFmt w:val="bullet"/>
      <w:lvlText w:val="•"/>
      <w:lvlJc w:val="left"/>
      <w:pPr>
        <w:ind w:left="5210" w:hanging="720"/>
      </w:pPr>
      <w:rPr>
        <w:rFonts w:hint="default"/>
        <w:lang w:val="en-CA" w:eastAsia="en-CA" w:bidi="en-CA"/>
      </w:rPr>
    </w:lvl>
    <w:lvl w:ilvl="6">
      <w:numFmt w:val="bullet"/>
      <w:lvlText w:val="•"/>
      <w:lvlJc w:val="left"/>
      <w:pPr>
        <w:ind w:left="6108" w:hanging="720"/>
      </w:pPr>
      <w:rPr>
        <w:rFonts w:hint="default"/>
        <w:lang w:val="en-CA" w:eastAsia="en-CA" w:bidi="en-CA"/>
      </w:rPr>
    </w:lvl>
    <w:lvl w:ilvl="7">
      <w:numFmt w:val="bullet"/>
      <w:lvlText w:val="•"/>
      <w:lvlJc w:val="left"/>
      <w:pPr>
        <w:ind w:left="7006" w:hanging="720"/>
      </w:pPr>
      <w:rPr>
        <w:rFonts w:hint="default"/>
        <w:lang w:val="en-CA" w:eastAsia="en-CA" w:bidi="en-CA"/>
      </w:rPr>
    </w:lvl>
    <w:lvl w:ilvl="8">
      <w:numFmt w:val="bullet"/>
      <w:lvlText w:val="•"/>
      <w:lvlJc w:val="left"/>
      <w:pPr>
        <w:ind w:left="7904" w:hanging="720"/>
      </w:pPr>
      <w:rPr>
        <w:rFonts w:hint="default"/>
        <w:lang w:val="en-CA" w:eastAsia="en-CA" w:bidi="en-CA"/>
      </w:rPr>
    </w:lvl>
  </w:abstractNum>
  <w:abstractNum w:abstractNumId="11" w15:restartNumberingAfterBreak="0">
    <w:nsid w:val="76840611"/>
    <w:multiLevelType w:val="hybridMultilevel"/>
    <w:tmpl w:val="E43C81EE"/>
    <w:lvl w:ilvl="0" w:tplc="04090017">
      <w:start w:val="1"/>
      <w:numFmt w:val="lowerLetter"/>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2" w15:restartNumberingAfterBreak="0">
    <w:nsid w:val="7BAA7142"/>
    <w:multiLevelType w:val="multilevel"/>
    <w:tmpl w:val="70282C9A"/>
    <w:lvl w:ilvl="0">
      <w:start w:val="2"/>
      <w:numFmt w:val="decimal"/>
      <w:lvlText w:val="%1"/>
      <w:lvlJc w:val="left"/>
      <w:pPr>
        <w:ind w:left="1088" w:hanging="468"/>
      </w:pPr>
      <w:rPr>
        <w:rFonts w:hint="default"/>
        <w:lang w:val="en-CA" w:eastAsia="en-CA" w:bidi="en-CA"/>
      </w:rPr>
    </w:lvl>
    <w:lvl w:ilvl="1">
      <w:numFmt w:val="decimal"/>
      <w:lvlText w:val="%1.%2"/>
      <w:lvlJc w:val="left"/>
      <w:pPr>
        <w:ind w:left="1088" w:hanging="468"/>
      </w:pPr>
      <w:rPr>
        <w:rFonts w:hint="default"/>
        <w:b/>
        <w:bCs/>
        <w:w w:val="100"/>
        <w:lang w:val="en-CA" w:eastAsia="en-CA" w:bidi="en-CA"/>
      </w:rPr>
    </w:lvl>
    <w:lvl w:ilvl="2">
      <w:numFmt w:val="bullet"/>
      <w:lvlText w:val="•"/>
      <w:lvlJc w:val="left"/>
      <w:pPr>
        <w:ind w:left="2928" w:hanging="468"/>
      </w:pPr>
      <w:rPr>
        <w:rFonts w:hint="default"/>
        <w:lang w:val="en-CA" w:eastAsia="en-CA" w:bidi="en-CA"/>
      </w:rPr>
    </w:lvl>
    <w:lvl w:ilvl="3">
      <w:numFmt w:val="bullet"/>
      <w:lvlText w:val="•"/>
      <w:lvlJc w:val="left"/>
      <w:pPr>
        <w:ind w:left="3852" w:hanging="468"/>
      </w:pPr>
      <w:rPr>
        <w:rFonts w:hint="default"/>
        <w:lang w:val="en-CA" w:eastAsia="en-CA" w:bidi="en-CA"/>
      </w:rPr>
    </w:lvl>
    <w:lvl w:ilvl="4">
      <w:numFmt w:val="bullet"/>
      <w:lvlText w:val="•"/>
      <w:lvlJc w:val="left"/>
      <w:pPr>
        <w:ind w:left="4776" w:hanging="468"/>
      </w:pPr>
      <w:rPr>
        <w:rFonts w:hint="default"/>
        <w:lang w:val="en-CA" w:eastAsia="en-CA" w:bidi="en-CA"/>
      </w:rPr>
    </w:lvl>
    <w:lvl w:ilvl="5">
      <w:numFmt w:val="bullet"/>
      <w:lvlText w:val="•"/>
      <w:lvlJc w:val="left"/>
      <w:pPr>
        <w:ind w:left="5700" w:hanging="468"/>
      </w:pPr>
      <w:rPr>
        <w:rFonts w:hint="default"/>
        <w:lang w:val="en-CA" w:eastAsia="en-CA" w:bidi="en-CA"/>
      </w:rPr>
    </w:lvl>
    <w:lvl w:ilvl="6">
      <w:numFmt w:val="bullet"/>
      <w:lvlText w:val="•"/>
      <w:lvlJc w:val="left"/>
      <w:pPr>
        <w:ind w:left="6624" w:hanging="468"/>
      </w:pPr>
      <w:rPr>
        <w:rFonts w:hint="default"/>
        <w:lang w:val="en-CA" w:eastAsia="en-CA" w:bidi="en-CA"/>
      </w:rPr>
    </w:lvl>
    <w:lvl w:ilvl="7">
      <w:numFmt w:val="bullet"/>
      <w:lvlText w:val="•"/>
      <w:lvlJc w:val="left"/>
      <w:pPr>
        <w:ind w:left="7548" w:hanging="468"/>
      </w:pPr>
      <w:rPr>
        <w:rFonts w:hint="default"/>
        <w:lang w:val="en-CA" w:eastAsia="en-CA" w:bidi="en-CA"/>
      </w:rPr>
    </w:lvl>
    <w:lvl w:ilvl="8">
      <w:numFmt w:val="bullet"/>
      <w:lvlText w:val="•"/>
      <w:lvlJc w:val="left"/>
      <w:pPr>
        <w:ind w:left="8472" w:hanging="468"/>
      </w:pPr>
      <w:rPr>
        <w:rFonts w:hint="default"/>
        <w:lang w:val="en-CA" w:eastAsia="en-CA" w:bidi="en-CA"/>
      </w:rPr>
    </w:lvl>
  </w:abstractNum>
  <w:num w:numId="1">
    <w:abstractNumId w:val="2"/>
  </w:num>
  <w:num w:numId="2">
    <w:abstractNumId w:val="0"/>
  </w:num>
  <w:num w:numId="3">
    <w:abstractNumId w:val="4"/>
  </w:num>
  <w:num w:numId="4">
    <w:abstractNumId w:val="7"/>
  </w:num>
  <w:num w:numId="5">
    <w:abstractNumId w:val="9"/>
  </w:num>
  <w:num w:numId="6">
    <w:abstractNumId w:val="5"/>
  </w:num>
  <w:num w:numId="7">
    <w:abstractNumId w:val="6"/>
  </w:num>
  <w:num w:numId="8">
    <w:abstractNumId w:val="12"/>
  </w:num>
  <w:num w:numId="9">
    <w:abstractNumId w:val="10"/>
  </w:num>
  <w:num w:numId="10">
    <w:abstractNumId w:val="8"/>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A5"/>
    <w:rsid w:val="000106D0"/>
    <w:rsid w:val="00174A69"/>
    <w:rsid w:val="001E683C"/>
    <w:rsid w:val="002151DA"/>
    <w:rsid w:val="00231B2E"/>
    <w:rsid w:val="00286BF9"/>
    <w:rsid w:val="002D14E5"/>
    <w:rsid w:val="0037179B"/>
    <w:rsid w:val="004021A4"/>
    <w:rsid w:val="00412124"/>
    <w:rsid w:val="004B59A8"/>
    <w:rsid w:val="00594FC7"/>
    <w:rsid w:val="005B5563"/>
    <w:rsid w:val="00607B3D"/>
    <w:rsid w:val="00695435"/>
    <w:rsid w:val="008F37B3"/>
    <w:rsid w:val="009253F8"/>
    <w:rsid w:val="00A833A5"/>
    <w:rsid w:val="00B80366"/>
    <w:rsid w:val="00BF6437"/>
    <w:rsid w:val="00CA79E8"/>
    <w:rsid w:val="00D630A3"/>
    <w:rsid w:val="00DA63F6"/>
    <w:rsid w:val="00EE2779"/>
    <w:rsid w:val="00F10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FA7F19"/>
  <w15:chartTrackingRefBased/>
  <w15:docId w15:val="{74080646-204D-5649-B8AD-D83A36D9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A5"/>
    <w:pPr>
      <w:spacing w:after="200" w:line="276" w:lineRule="auto"/>
    </w:pPr>
    <w:rPr>
      <w:rFonts w:ascii="Arial" w:eastAsia="Times New Roman" w:hAnsi="Arial" w:cs="Times New Roman"/>
      <w:sz w:val="20"/>
      <w:lang w:val="en-US"/>
    </w:rPr>
  </w:style>
  <w:style w:type="paragraph" w:styleId="Heading1">
    <w:name w:val="heading 1"/>
    <w:basedOn w:val="Normal"/>
    <w:next w:val="Normal"/>
    <w:link w:val="Heading1Char"/>
    <w:autoRedefine/>
    <w:uiPriority w:val="9"/>
    <w:qFormat/>
    <w:rsid w:val="00A833A5"/>
    <w:pPr>
      <w:keepNext/>
      <w:spacing w:before="480" w:after="240"/>
      <w:outlineLvl w:val="0"/>
    </w:pPr>
    <w:rPr>
      <w:rFonts w:eastAsiaTheme="majorEastAsia" w:cstheme="majorBidi"/>
      <w:b/>
      <w:bCs/>
      <w:color w:val="262626" w:themeColor="text1" w:themeTint="D9"/>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A5"/>
    <w:rPr>
      <w:rFonts w:ascii="Arial" w:eastAsiaTheme="majorEastAsia" w:hAnsi="Arial" w:cstheme="majorBidi"/>
      <w:b/>
      <w:bCs/>
      <w:color w:val="262626" w:themeColor="text1" w:themeTint="D9"/>
      <w:sz w:val="40"/>
      <w:szCs w:val="32"/>
      <w:lang w:val="en-US"/>
    </w:rPr>
  </w:style>
  <w:style w:type="paragraph" w:styleId="ListParagraph">
    <w:name w:val="List Paragraph"/>
    <w:basedOn w:val="ListBullet"/>
    <w:link w:val="ListParagraphChar"/>
    <w:uiPriority w:val="34"/>
    <w:qFormat/>
    <w:rsid w:val="00A833A5"/>
    <w:pPr>
      <w:numPr>
        <w:numId w:val="0"/>
      </w:numPr>
      <w:autoSpaceDE w:val="0"/>
      <w:autoSpaceDN w:val="0"/>
      <w:spacing w:before="120" w:after="120" w:line="240" w:lineRule="exact"/>
      <w:ind w:left="720"/>
      <w:contextualSpacing w:val="0"/>
    </w:pPr>
  </w:style>
  <w:style w:type="paragraph" w:styleId="BodyText">
    <w:name w:val="Body Text"/>
    <w:basedOn w:val="Normal"/>
    <w:next w:val="Normal"/>
    <w:link w:val="BodyTextChar"/>
    <w:uiPriority w:val="99"/>
    <w:rsid w:val="00A833A5"/>
    <w:pPr>
      <w:autoSpaceDE w:val="0"/>
      <w:autoSpaceDN w:val="0"/>
      <w:adjustRightInd w:val="0"/>
      <w:spacing w:after="0" w:line="240" w:lineRule="auto"/>
    </w:pPr>
    <w:rPr>
      <w:rFonts w:cs="Arial"/>
      <w:sz w:val="24"/>
    </w:rPr>
  </w:style>
  <w:style w:type="character" w:customStyle="1" w:styleId="BodyTextChar">
    <w:name w:val="Body Text Char"/>
    <w:basedOn w:val="DefaultParagraphFont"/>
    <w:link w:val="BodyText"/>
    <w:uiPriority w:val="99"/>
    <w:rsid w:val="00A833A5"/>
    <w:rPr>
      <w:rFonts w:ascii="Arial" w:eastAsia="Times New Roman" w:hAnsi="Arial" w:cs="Arial"/>
      <w:lang w:val="en-US"/>
    </w:rPr>
  </w:style>
  <w:style w:type="paragraph" w:customStyle="1" w:styleId="TableParagraph">
    <w:name w:val="Table Paragraph"/>
    <w:basedOn w:val="Normal"/>
    <w:uiPriority w:val="1"/>
    <w:qFormat/>
    <w:rsid w:val="00A833A5"/>
    <w:pPr>
      <w:widowControl w:val="0"/>
      <w:autoSpaceDE w:val="0"/>
      <w:autoSpaceDN w:val="0"/>
      <w:spacing w:after="0" w:line="240" w:lineRule="auto"/>
    </w:pPr>
    <w:rPr>
      <w:rFonts w:eastAsia="Arial" w:cs="Arial"/>
      <w:sz w:val="22"/>
      <w:szCs w:val="22"/>
      <w:lang w:val="en-CA" w:eastAsia="en-CA" w:bidi="en-CA"/>
    </w:rPr>
  </w:style>
  <w:style w:type="character" w:customStyle="1" w:styleId="ListParagraphChar">
    <w:name w:val="List Paragraph Char"/>
    <w:link w:val="ListParagraph"/>
    <w:uiPriority w:val="34"/>
    <w:locked/>
    <w:rsid w:val="00A833A5"/>
    <w:rPr>
      <w:rFonts w:ascii="Arial" w:eastAsia="Times New Roman" w:hAnsi="Arial" w:cs="Times New Roman"/>
      <w:sz w:val="20"/>
      <w:lang w:val="en-US"/>
    </w:rPr>
  </w:style>
  <w:style w:type="paragraph" w:styleId="ListBullet">
    <w:name w:val="List Bullet"/>
    <w:basedOn w:val="Normal"/>
    <w:uiPriority w:val="99"/>
    <w:semiHidden/>
    <w:unhideWhenUsed/>
    <w:rsid w:val="00A833A5"/>
    <w:pPr>
      <w:numPr>
        <w:numId w:val="1"/>
      </w:numPr>
      <w:contextualSpacing/>
    </w:pPr>
  </w:style>
  <w:style w:type="paragraph" w:styleId="Header">
    <w:name w:val="header"/>
    <w:basedOn w:val="Normal"/>
    <w:link w:val="HeaderChar"/>
    <w:uiPriority w:val="99"/>
    <w:unhideWhenUsed/>
    <w:rsid w:val="002D1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E5"/>
    <w:rPr>
      <w:rFonts w:ascii="Arial" w:eastAsia="Times New Roman" w:hAnsi="Arial" w:cs="Times New Roman"/>
      <w:sz w:val="20"/>
      <w:lang w:val="en-US"/>
    </w:rPr>
  </w:style>
  <w:style w:type="paragraph" w:styleId="Footer">
    <w:name w:val="footer"/>
    <w:basedOn w:val="Normal"/>
    <w:link w:val="FooterChar"/>
    <w:uiPriority w:val="99"/>
    <w:unhideWhenUsed/>
    <w:rsid w:val="002D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E5"/>
    <w:rPr>
      <w:rFonts w:ascii="Arial" w:eastAsia="Times New Roman"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Kristi-Lee Newton</cp:lastModifiedBy>
  <cp:revision>11</cp:revision>
  <dcterms:created xsi:type="dcterms:W3CDTF">2019-03-13T18:24:00Z</dcterms:created>
  <dcterms:modified xsi:type="dcterms:W3CDTF">2020-05-26T22:31:00Z</dcterms:modified>
</cp:coreProperties>
</file>