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3F3A" w14:textId="77777777" w:rsidR="00D43D3A" w:rsidRPr="00D93C8F" w:rsidRDefault="00D43D3A" w:rsidP="00D43D3A">
      <w:pPr>
        <w:rPr>
          <w:rFonts w:ascii="Arial" w:hAnsi="Arial" w:cs="Arial"/>
          <w:b/>
          <w:bCs/>
          <w:sz w:val="20"/>
          <w:szCs w:val="20"/>
        </w:rPr>
      </w:pPr>
      <w:r w:rsidRPr="00D93C8F">
        <w:rPr>
          <w:rFonts w:ascii="Arial" w:hAnsi="Arial" w:cs="Arial"/>
          <w:b/>
          <w:bCs/>
          <w:sz w:val="20"/>
          <w:szCs w:val="20"/>
        </w:rPr>
        <w:t xml:space="preserve">Purpose </w:t>
      </w:r>
    </w:p>
    <w:p w14:paraId="0FC41882" w14:textId="32164611" w:rsidR="004B2752" w:rsidRPr="00D93C8F" w:rsidRDefault="004B2752" w:rsidP="004B2752">
      <w:pPr>
        <w:rPr>
          <w:rFonts w:ascii="Arial" w:hAnsi="Arial" w:cs="Arial"/>
          <w:sz w:val="20"/>
          <w:szCs w:val="20"/>
        </w:rPr>
      </w:pPr>
      <w:r w:rsidRPr="00D93C8F">
        <w:rPr>
          <w:rFonts w:ascii="Arial" w:hAnsi="Arial" w:cs="Arial"/>
          <w:color w:val="FF0000"/>
          <w:sz w:val="20"/>
          <w:szCs w:val="20"/>
        </w:rPr>
        <w:t xml:space="preserve">[Organization’s name] </w:t>
      </w:r>
      <w:r w:rsidRPr="00D93C8F">
        <w:rPr>
          <w:rFonts w:ascii="Arial" w:hAnsi="Arial" w:cs="Arial"/>
          <w:sz w:val="20"/>
          <w:szCs w:val="20"/>
        </w:rPr>
        <w:t>is committed to providing a healthy &amp; safe environment for all persons at or in the vicinity of</w:t>
      </w:r>
      <w:r w:rsidRPr="00D93C8F">
        <w:rPr>
          <w:rFonts w:ascii="Arial" w:hAnsi="Arial" w:cs="Arial"/>
          <w:color w:val="FF0000"/>
          <w:sz w:val="20"/>
          <w:szCs w:val="20"/>
        </w:rPr>
        <w:t xml:space="preserve"> [Site Name]. </w:t>
      </w:r>
      <w:r w:rsidRPr="00D93C8F">
        <w:rPr>
          <w:rFonts w:ascii="Arial" w:hAnsi="Arial" w:cs="Arial"/>
          <w:sz w:val="20"/>
          <w:szCs w:val="20"/>
        </w:rPr>
        <w:t xml:space="preserve">To ensure a healthy and safe environment where conditions change frequently site-specific hazard assessments are </w:t>
      </w:r>
      <w:r w:rsidR="004B53A9" w:rsidRPr="00D93C8F">
        <w:rPr>
          <w:rFonts w:ascii="Arial" w:hAnsi="Arial" w:cs="Arial"/>
          <w:sz w:val="20"/>
          <w:szCs w:val="20"/>
        </w:rPr>
        <w:t>essential</w:t>
      </w:r>
      <w:r w:rsidRPr="00D93C8F">
        <w:rPr>
          <w:rFonts w:ascii="Arial" w:hAnsi="Arial" w:cs="Arial"/>
          <w:sz w:val="20"/>
          <w:szCs w:val="20"/>
        </w:rPr>
        <w:t xml:space="preserve"> to </w:t>
      </w:r>
      <w:r w:rsidR="004B53A9" w:rsidRPr="00D93C8F">
        <w:rPr>
          <w:rFonts w:ascii="Arial" w:hAnsi="Arial" w:cs="Arial"/>
          <w:sz w:val="20"/>
          <w:szCs w:val="20"/>
        </w:rPr>
        <w:t>identifying</w:t>
      </w:r>
      <w:r w:rsidRPr="00D93C8F">
        <w:rPr>
          <w:rFonts w:ascii="Arial" w:hAnsi="Arial" w:cs="Arial"/>
          <w:sz w:val="20"/>
          <w:szCs w:val="20"/>
        </w:rPr>
        <w:t xml:space="preserve"> and control</w:t>
      </w:r>
      <w:r w:rsidR="004B53A9" w:rsidRPr="00D93C8F">
        <w:rPr>
          <w:rFonts w:ascii="Arial" w:hAnsi="Arial" w:cs="Arial"/>
          <w:sz w:val="20"/>
          <w:szCs w:val="20"/>
        </w:rPr>
        <w:t>ling</w:t>
      </w:r>
      <w:r w:rsidRPr="00D93C8F">
        <w:rPr>
          <w:rFonts w:ascii="Arial" w:hAnsi="Arial" w:cs="Arial"/>
          <w:sz w:val="20"/>
          <w:szCs w:val="20"/>
        </w:rPr>
        <w:t xml:space="preserve"> as far as reasonably practical all potential hazards.</w:t>
      </w:r>
    </w:p>
    <w:p w14:paraId="31B720F2" w14:textId="77777777" w:rsidR="004E3F5D" w:rsidRPr="00D93C8F" w:rsidRDefault="004E3F5D" w:rsidP="00D43D3A">
      <w:pPr>
        <w:rPr>
          <w:rFonts w:ascii="Arial" w:hAnsi="Arial" w:cs="Arial"/>
          <w:sz w:val="20"/>
          <w:szCs w:val="20"/>
        </w:rPr>
      </w:pPr>
    </w:p>
    <w:p w14:paraId="65028EAD" w14:textId="77777777" w:rsidR="00D93C8F" w:rsidRPr="00D93C8F" w:rsidRDefault="00D93C8F" w:rsidP="00D93C8F">
      <w:pPr>
        <w:rPr>
          <w:rFonts w:ascii="Arial" w:eastAsia="Times New Roman" w:hAnsi="Arial" w:cs="Arial"/>
          <w:b/>
          <w:bCs/>
          <w:sz w:val="20"/>
          <w:szCs w:val="20"/>
        </w:rPr>
      </w:pPr>
      <w:r w:rsidRPr="00D93C8F">
        <w:rPr>
          <w:rFonts w:ascii="Arial" w:eastAsia="Times New Roman" w:hAnsi="Arial" w:cs="Arial"/>
          <w:b/>
          <w:bCs/>
          <w:sz w:val="20"/>
          <w:szCs w:val="20"/>
        </w:rPr>
        <w:t xml:space="preserve">Policy </w:t>
      </w:r>
    </w:p>
    <w:p w14:paraId="2E286023" w14:textId="77777777" w:rsidR="00D93C8F" w:rsidRPr="00D93C8F" w:rsidRDefault="00D93C8F" w:rsidP="00D93C8F">
      <w:pPr>
        <w:rPr>
          <w:rFonts w:ascii="Arial" w:hAnsi="Arial" w:cs="Arial"/>
          <w:sz w:val="20"/>
          <w:szCs w:val="20"/>
        </w:rPr>
      </w:pPr>
      <w:r w:rsidRPr="00D93C8F">
        <w:rPr>
          <w:rFonts w:ascii="Arial" w:hAnsi="Arial" w:cs="Arial"/>
          <w:sz w:val="20"/>
          <w:szCs w:val="20"/>
        </w:rPr>
        <w:t xml:space="preserve">Site-specific hazard assessments involve a process to check for the introduction of any unexpected hazards, or hazards for which additional controls may be needed. In the continually changing environment of Continuing Care, hazards can change frequently. Therefore, a system is needed to reduce the risk to all parties at or in the vicinity of the work site using Site Specific Hazard Assessments. </w:t>
      </w:r>
    </w:p>
    <w:p w14:paraId="5DFCEEA9" w14:textId="77777777" w:rsidR="00D93C8F" w:rsidRPr="00D93C8F" w:rsidRDefault="00D93C8F" w:rsidP="00D93C8F">
      <w:pPr>
        <w:rPr>
          <w:rFonts w:ascii="Arial" w:hAnsi="Arial" w:cs="Arial"/>
          <w:sz w:val="20"/>
          <w:szCs w:val="20"/>
        </w:rPr>
      </w:pPr>
    </w:p>
    <w:p w14:paraId="4B5CC254" w14:textId="77777777" w:rsidR="00D93C8F" w:rsidRPr="00D93C8F" w:rsidRDefault="00D93C8F" w:rsidP="00D93C8F">
      <w:pPr>
        <w:rPr>
          <w:rFonts w:ascii="Arial" w:hAnsi="Arial" w:cs="Arial"/>
          <w:sz w:val="20"/>
          <w:szCs w:val="20"/>
        </w:rPr>
      </w:pPr>
      <w:r w:rsidRPr="00D93C8F">
        <w:rPr>
          <w:rFonts w:ascii="Arial" w:hAnsi="Arial" w:cs="Arial"/>
          <w:sz w:val="20"/>
          <w:szCs w:val="20"/>
        </w:rPr>
        <w:t xml:space="preserve">Site-specific hazard assessments need to be conducted before work begins at a new work site, or if new hazards have been introduced to a familiar work site.  These should be repeated as conditions at the work site change.  </w:t>
      </w:r>
    </w:p>
    <w:p w14:paraId="4097F0CC" w14:textId="77777777" w:rsidR="00D93C8F" w:rsidRPr="00D93C8F" w:rsidRDefault="00D93C8F" w:rsidP="00D93C8F">
      <w:pPr>
        <w:rPr>
          <w:rFonts w:ascii="Arial" w:eastAsia="Times New Roman" w:hAnsi="Arial" w:cs="Arial"/>
          <w:sz w:val="20"/>
          <w:szCs w:val="20"/>
        </w:rPr>
      </w:pPr>
    </w:p>
    <w:p w14:paraId="1FFDAB9C" w14:textId="77777777" w:rsidR="00D93C8F" w:rsidRPr="00D93C8F" w:rsidRDefault="00D93C8F" w:rsidP="00D93C8F">
      <w:pPr>
        <w:rPr>
          <w:rFonts w:ascii="Arial" w:eastAsia="Times New Roman" w:hAnsi="Arial" w:cs="Arial"/>
          <w:sz w:val="20"/>
          <w:szCs w:val="20"/>
        </w:rPr>
      </w:pPr>
      <w:r w:rsidRPr="00D93C8F">
        <w:rPr>
          <w:rFonts w:ascii="Arial" w:eastAsia="Times New Roman" w:hAnsi="Arial" w:cs="Arial"/>
          <w:sz w:val="20"/>
          <w:szCs w:val="20"/>
        </w:rPr>
        <w:t>Site-Specific Hazard Assessments are required when:</w:t>
      </w:r>
    </w:p>
    <w:p w14:paraId="61AD4FEB" w14:textId="5E8C9186" w:rsidR="00D93C8F" w:rsidRPr="00D93C8F" w:rsidRDefault="00D93C8F" w:rsidP="00D93C8F">
      <w:pPr>
        <w:pStyle w:val="ListParagraph"/>
        <w:numPr>
          <w:ilvl w:val="1"/>
          <w:numId w:val="4"/>
        </w:numPr>
        <w:ind w:left="709"/>
        <w:rPr>
          <w:rFonts w:ascii="Arial" w:eastAsia="Times New Roman" w:hAnsi="Arial" w:cs="Arial"/>
          <w:sz w:val="20"/>
          <w:szCs w:val="20"/>
        </w:rPr>
      </w:pPr>
      <w:r w:rsidRPr="00D93C8F">
        <w:rPr>
          <w:rFonts w:ascii="Arial" w:eastAsia="Times New Roman" w:hAnsi="Arial" w:cs="Arial"/>
          <w:sz w:val="20"/>
          <w:szCs w:val="20"/>
        </w:rPr>
        <w:t>Work is conducted at temporary work site</w:t>
      </w:r>
      <w:r w:rsidR="00FA663B">
        <w:rPr>
          <w:rFonts w:ascii="Arial" w:eastAsia="Times New Roman" w:hAnsi="Arial" w:cs="Arial"/>
          <w:sz w:val="20"/>
          <w:szCs w:val="20"/>
        </w:rPr>
        <w:t>.</w:t>
      </w:r>
      <w:r w:rsidRPr="00D93C8F">
        <w:rPr>
          <w:rFonts w:ascii="Arial" w:eastAsia="Times New Roman" w:hAnsi="Arial" w:cs="Arial"/>
          <w:sz w:val="20"/>
          <w:szCs w:val="20"/>
        </w:rPr>
        <w:t xml:space="preserve"> This may include such events as taking residents </w:t>
      </w:r>
      <w:r w:rsidR="00FA663B" w:rsidRPr="00D93C8F">
        <w:rPr>
          <w:rFonts w:ascii="Arial" w:eastAsia="Times New Roman" w:hAnsi="Arial" w:cs="Arial"/>
          <w:sz w:val="20"/>
          <w:szCs w:val="20"/>
        </w:rPr>
        <w:t>off-site, off-site</w:t>
      </w:r>
      <w:r w:rsidRPr="00D93C8F">
        <w:rPr>
          <w:rFonts w:ascii="Arial" w:eastAsia="Times New Roman" w:hAnsi="Arial" w:cs="Arial"/>
          <w:sz w:val="20"/>
          <w:szCs w:val="20"/>
        </w:rPr>
        <w:t xml:space="preserve"> meetings, </w:t>
      </w:r>
      <w:r w:rsidR="00FA663B">
        <w:rPr>
          <w:rFonts w:ascii="Arial" w:eastAsia="Times New Roman" w:hAnsi="Arial" w:cs="Arial"/>
          <w:sz w:val="20"/>
          <w:szCs w:val="20"/>
        </w:rPr>
        <w:t xml:space="preserve">office relocation, or </w:t>
      </w:r>
      <w:r w:rsidRPr="00D93C8F">
        <w:rPr>
          <w:rFonts w:ascii="Arial" w:eastAsia="Times New Roman" w:hAnsi="Arial" w:cs="Arial"/>
          <w:sz w:val="20"/>
          <w:szCs w:val="20"/>
        </w:rPr>
        <w:t>evacuations.</w:t>
      </w:r>
    </w:p>
    <w:p w14:paraId="50DFD8D1" w14:textId="0601AF5A" w:rsidR="00D93C8F" w:rsidRPr="00D93C8F" w:rsidRDefault="00D93C8F" w:rsidP="00D93C8F">
      <w:pPr>
        <w:pStyle w:val="ListParagraph"/>
        <w:numPr>
          <w:ilvl w:val="1"/>
          <w:numId w:val="4"/>
        </w:numPr>
        <w:ind w:left="709"/>
        <w:rPr>
          <w:rFonts w:ascii="Arial" w:eastAsia="Times New Roman" w:hAnsi="Arial" w:cs="Arial"/>
          <w:sz w:val="20"/>
          <w:szCs w:val="20"/>
        </w:rPr>
      </w:pPr>
      <w:r w:rsidRPr="00D93C8F">
        <w:rPr>
          <w:rFonts w:ascii="Arial" w:eastAsia="Times New Roman" w:hAnsi="Arial" w:cs="Arial"/>
          <w:sz w:val="20"/>
          <w:szCs w:val="20"/>
        </w:rPr>
        <w:t xml:space="preserve">Work is conducted at a mobile work site. This could include maintenance that travels to other locations to perform or work travel that is for work-related tasks. </w:t>
      </w:r>
    </w:p>
    <w:p w14:paraId="368D99BA" w14:textId="77777777" w:rsidR="00D93C8F" w:rsidRPr="00D93C8F" w:rsidRDefault="00D93C8F" w:rsidP="00D93C8F">
      <w:pPr>
        <w:pStyle w:val="ListParagraph"/>
        <w:numPr>
          <w:ilvl w:val="1"/>
          <w:numId w:val="4"/>
        </w:numPr>
        <w:ind w:left="709"/>
        <w:rPr>
          <w:rFonts w:ascii="Arial" w:eastAsia="Times New Roman" w:hAnsi="Arial" w:cs="Arial"/>
          <w:sz w:val="20"/>
          <w:szCs w:val="20"/>
        </w:rPr>
      </w:pPr>
      <w:r w:rsidRPr="00D93C8F">
        <w:rPr>
          <w:rFonts w:ascii="Arial" w:hAnsi="Arial" w:cs="Arial"/>
          <w:sz w:val="20"/>
          <w:szCs w:val="20"/>
        </w:rPr>
        <w:t xml:space="preserve">Workers are conducting activities for the first time at a work site not owned by their employer. </w:t>
      </w:r>
    </w:p>
    <w:p w14:paraId="714F3934" w14:textId="77777777" w:rsidR="00D93C8F" w:rsidRPr="00D93C8F" w:rsidRDefault="00D93C8F" w:rsidP="00D93C8F">
      <w:pPr>
        <w:pStyle w:val="NormalWeb"/>
        <w:numPr>
          <w:ilvl w:val="1"/>
          <w:numId w:val="4"/>
        </w:numPr>
        <w:ind w:left="709"/>
        <w:rPr>
          <w:rFonts w:ascii="Arial" w:hAnsi="Arial" w:cs="Arial"/>
          <w:sz w:val="20"/>
          <w:szCs w:val="20"/>
        </w:rPr>
      </w:pPr>
      <w:r w:rsidRPr="00D93C8F">
        <w:rPr>
          <w:rFonts w:ascii="Arial" w:hAnsi="Arial" w:cs="Arial"/>
          <w:sz w:val="20"/>
          <w:szCs w:val="20"/>
        </w:rPr>
        <w:t xml:space="preserve">A  new activity has been introduced (temporarily or permanently) at the work site. This could include if a staff member has been assigned a new task or a new piece of equipment has been introduced. </w:t>
      </w:r>
    </w:p>
    <w:p w14:paraId="0752686B" w14:textId="77777777" w:rsidR="00D93C8F" w:rsidRPr="00D93C8F" w:rsidRDefault="00D93C8F" w:rsidP="00D93C8F">
      <w:pPr>
        <w:pStyle w:val="NormalWeb"/>
        <w:numPr>
          <w:ilvl w:val="1"/>
          <w:numId w:val="4"/>
        </w:numPr>
        <w:ind w:left="709"/>
        <w:rPr>
          <w:rFonts w:ascii="Arial" w:hAnsi="Arial" w:cs="Arial"/>
          <w:sz w:val="20"/>
          <w:szCs w:val="20"/>
        </w:rPr>
      </w:pPr>
      <w:r w:rsidRPr="00D93C8F">
        <w:rPr>
          <w:rFonts w:ascii="Arial" w:hAnsi="Arial" w:cs="Arial"/>
          <w:sz w:val="20"/>
          <w:szCs w:val="20"/>
        </w:rPr>
        <w:t>A routine task where the conditions have changed, such as a resident behaviour</w:t>
      </w:r>
    </w:p>
    <w:p w14:paraId="14126BDB" w14:textId="15E9894B" w:rsidR="002D1472" w:rsidRPr="00D93C8F" w:rsidRDefault="00D43D3A" w:rsidP="004B53A9">
      <w:pPr>
        <w:rPr>
          <w:rFonts w:ascii="Arial" w:eastAsia="Times New Roman" w:hAnsi="Arial" w:cs="Arial"/>
          <w:b/>
          <w:bCs/>
          <w:sz w:val="20"/>
          <w:szCs w:val="20"/>
        </w:rPr>
      </w:pPr>
      <w:r w:rsidRPr="00D93C8F">
        <w:rPr>
          <w:rFonts w:ascii="Arial" w:eastAsia="Times New Roman" w:hAnsi="Arial" w:cs="Arial"/>
          <w:b/>
          <w:bCs/>
          <w:sz w:val="20"/>
          <w:szCs w:val="20"/>
        </w:rPr>
        <w:t xml:space="preserve">Definitions </w:t>
      </w:r>
    </w:p>
    <w:p w14:paraId="62EDE95D" w14:textId="21726492" w:rsidR="004B53A9" w:rsidRPr="00D93C8F" w:rsidRDefault="000C600D" w:rsidP="00D93C8F">
      <w:pPr>
        <w:pStyle w:val="NormalWeb"/>
        <w:numPr>
          <w:ilvl w:val="0"/>
          <w:numId w:val="16"/>
        </w:numPr>
        <w:spacing w:before="0" w:beforeAutospacing="0" w:after="0" w:afterAutospacing="0"/>
        <w:rPr>
          <w:rFonts w:ascii="Arial" w:hAnsi="Arial" w:cs="Arial"/>
          <w:sz w:val="20"/>
          <w:szCs w:val="20"/>
        </w:rPr>
      </w:pPr>
      <w:r w:rsidRPr="00D93C8F">
        <w:rPr>
          <w:rFonts w:ascii="Arial" w:hAnsi="Arial" w:cs="Arial"/>
          <w:b/>
          <w:bCs/>
          <w:sz w:val="20"/>
          <w:szCs w:val="20"/>
        </w:rPr>
        <w:t>Alternate work site</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Any place other than the regular work site where official work can be performed by an employee. They are working at a place other than their regular workplace</w:t>
      </w:r>
    </w:p>
    <w:p w14:paraId="21C07B7D" w14:textId="67ACF6E4" w:rsidR="00A36DBE" w:rsidRPr="00D93C8F" w:rsidRDefault="00A36DBE" w:rsidP="00D93C8F">
      <w:pPr>
        <w:pStyle w:val="NormalWeb"/>
        <w:numPr>
          <w:ilvl w:val="0"/>
          <w:numId w:val="16"/>
        </w:numPr>
        <w:spacing w:before="0" w:beforeAutospacing="0" w:after="0" w:afterAutospacing="0"/>
        <w:rPr>
          <w:rFonts w:ascii="Arial" w:hAnsi="Arial" w:cs="Arial"/>
          <w:sz w:val="20"/>
          <w:szCs w:val="20"/>
        </w:rPr>
      </w:pPr>
      <w:r w:rsidRPr="00D93C8F">
        <w:rPr>
          <w:rFonts w:ascii="Arial" w:hAnsi="Arial" w:cs="Arial"/>
          <w:b/>
          <w:bCs/>
          <w:sz w:val="20"/>
          <w:szCs w:val="20"/>
        </w:rPr>
        <w:t>Hazard</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 xml:space="preserve">A situation, condition or thing that may be dangerous to health and safety. These can include physical, chemical, biological or psychological hazards that have the potential to cause harm. </w:t>
      </w:r>
    </w:p>
    <w:p w14:paraId="0680E60F" w14:textId="7E8DA08D" w:rsidR="00A36DBE" w:rsidRPr="00D93C8F" w:rsidRDefault="00A36DBE" w:rsidP="00DC4E78">
      <w:pPr>
        <w:pStyle w:val="NormalWeb"/>
        <w:numPr>
          <w:ilvl w:val="0"/>
          <w:numId w:val="16"/>
        </w:numPr>
        <w:spacing w:before="0" w:beforeAutospacing="0" w:after="0" w:afterAutospacing="0"/>
        <w:rPr>
          <w:rFonts w:ascii="Arial" w:hAnsi="Arial" w:cs="Arial"/>
          <w:sz w:val="20"/>
          <w:szCs w:val="20"/>
        </w:rPr>
      </w:pPr>
      <w:r w:rsidRPr="00D93C8F">
        <w:rPr>
          <w:rFonts w:ascii="Arial" w:hAnsi="Arial" w:cs="Arial"/>
          <w:b/>
          <w:bCs/>
          <w:sz w:val="20"/>
          <w:szCs w:val="20"/>
        </w:rPr>
        <w:t>Hazard Control</w:t>
      </w:r>
      <w:r w:rsidR="0049126A" w:rsidRPr="00D93C8F">
        <w:rPr>
          <w:rFonts w:ascii="Arial" w:hAnsi="Arial" w:cs="Arial"/>
          <w:b/>
          <w:bCs/>
          <w:sz w:val="20"/>
          <w:szCs w:val="20"/>
        </w:rPr>
        <w:t>:</w:t>
      </w:r>
      <w:r w:rsidRPr="00D93C8F">
        <w:rPr>
          <w:rFonts w:ascii="Arial" w:hAnsi="Arial" w:cs="Arial"/>
          <w:sz w:val="20"/>
          <w:szCs w:val="20"/>
        </w:rPr>
        <w:t xml:space="preserve"> Methods used to eliminate or control loss: </w:t>
      </w:r>
    </w:p>
    <w:p w14:paraId="119C9198" w14:textId="2FDB9AB8" w:rsidR="000C600D" w:rsidRPr="00D93C8F" w:rsidRDefault="000C600D" w:rsidP="00DC4E78">
      <w:pPr>
        <w:pStyle w:val="ListParagraph"/>
        <w:numPr>
          <w:ilvl w:val="0"/>
          <w:numId w:val="16"/>
        </w:numPr>
        <w:rPr>
          <w:rFonts w:ascii="Arial" w:hAnsi="Arial" w:cs="Arial"/>
          <w:sz w:val="20"/>
          <w:szCs w:val="20"/>
        </w:rPr>
      </w:pPr>
      <w:r w:rsidRPr="00D93C8F">
        <w:rPr>
          <w:rFonts w:ascii="Arial" w:hAnsi="Arial" w:cs="Arial"/>
          <w:b/>
          <w:bCs/>
          <w:sz w:val="20"/>
          <w:szCs w:val="20"/>
        </w:rPr>
        <w:t>Mobile Work Site</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 xml:space="preserve">Method of working isn’t tied to </w:t>
      </w:r>
      <w:r w:rsidR="00FA663B">
        <w:rPr>
          <w:rFonts w:ascii="Arial" w:hAnsi="Arial" w:cs="Arial"/>
          <w:sz w:val="20"/>
          <w:szCs w:val="20"/>
        </w:rPr>
        <w:t xml:space="preserve">one standard </w:t>
      </w:r>
      <w:r w:rsidRPr="00D93C8F">
        <w:rPr>
          <w:rFonts w:ascii="Arial" w:hAnsi="Arial" w:cs="Arial"/>
          <w:sz w:val="20"/>
          <w:szCs w:val="20"/>
        </w:rPr>
        <w:t>physical location</w:t>
      </w:r>
    </w:p>
    <w:p w14:paraId="16AF626B" w14:textId="0468472D" w:rsidR="000C600D" w:rsidRPr="00D93C8F" w:rsidRDefault="000C600D" w:rsidP="00DC4E78">
      <w:pPr>
        <w:pStyle w:val="ListParagraph"/>
        <w:numPr>
          <w:ilvl w:val="0"/>
          <w:numId w:val="16"/>
        </w:numPr>
        <w:rPr>
          <w:rFonts w:ascii="Arial" w:hAnsi="Arial" w:cs="Arial"/>
          <w:sz w:val="20"/>
          <w:szCs w:val="20"/>
        </w:rPr>
      </w:pPr>
      <w:r w:rsidRPr="00D93C8F">
        <w:rPr>
          <w:rFonts w:ascii="Arial" w:hAnsi="Arial" w:cs="Arial"/>
          <w:b/>
          <w:bCs/>
          <w:sz w:val="20"/>
          <w:szCs w:val="20"/>
        </w:rPr>
        <w:t>Temporary</w:t>
      </w:r>
      <w:r w:rsidR="00A22565" w:rsidRPr="00D93C8F">
        <w:rPr>
          <w:rFonts w:ascii="Arial" w:hAnsi="Arial" w:cs="Arial"/>
          <w:b/>
          <w:bCs/>
          <w:sz w:val="20"/>
          <w:szCs w:val="20"/>
        </w:rPr>
        <w:t xml:space="preserve"> Work Site</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 xml:space="preserve">When conditions are not permanent, where a new process or activity has temporary introduced into the work site </w:t>
      </w:r>
    </w:p>
    <w:p w14:paraId="62D3E674" w14:textId="43CC7AB4" w:rsidR="00A36DBE" w:rsidRPr="00D93C8F" w:rsidRDefault="00A36DBE" w:rsidP="00DC4E78">
      <w:pPr>
        <w:pStyle w:val="NormalWeb"/>
        <w:numPr>
          <w:ilvl w:val="0"/>
          <w:numId w:val="16"/>
        </w:numPr>
        <w:spacing w:before="0" w:beforeAutospacing="0" w:after="0" w:afterAutospacing="0"/>
        <w:rPr>
          <w:rFonts w:ascii="Arial" w:hAnsi="Arial" w:cs="Arial"/>
          <w:sz w:val="20"/>
          <w:szCs w:val="20"/>
        </w:rPr>
      </w:pPr>
      <w:r w:rsidRPr="00D93C8F">
        <w:rPr>
          <w:rFonts w:ascii="Arial" w:hAnsi="Arial" w:cs="Arial"/>
          <w:b/>
          <w:bCs/>
          <w:sz w:val="20"/>
          <w:szCs w:val="20"/>
        </w:rPr>
        <w:t>Work Site</w:t>
      </w:r>
      <w:r w:rsidR="0049126A" w:rsidRPr="00D93C8F">
        <w:rPr>
          <w:rFonts w:ascii="Arial" w:hAnsi="Arial" w:cs="Arial"/>
          <w:b/>
          <w:bCs/>
          <w:sz w:val="20"/>
          <w:szCs w:val="20"/>
        </w:rPr>
        <w:t>:</w:t>
      </w:r>
      <w:r w:rsidR="0049126A" w:rsidRPr="00D93C8F">
        <w:rPr>
          <w:rFonts w:ascii="Arial" w:hAnsi="Arial" w:cs="Arial"/>
          <w:sz w:val="20"/>
          <w:szCs w:val="20"/>
        </w:rPr>
        <w:t xml:space="preserve"> </w:t>
      </w:r>
      <w:r w:rsidRPr="00D93C8F">
        <w:rPr>
          <w:rFonts w:ascii="Arial" w:hAnsi="Arial" w:cs="Arial"/>
          <w:sz w:val="20"/>
          <w:szCs w:val="20"/>
        </w:rPr>
        <w:t xml:space="preserve">A location where a worker is, or is likely to be, engaged in any occupation and includes any vehicle or mobile equipment used by a worker in an occupation. </w:t>
      </w:r>
    </w:p>
    <w:p w14:paraId="168C2682" w14:textId="77777777" w:rsidR="0049126A" w:rsidRPr="00D93C8F" w:rsidRDefault="0049126A" w:rsidP="004B53A9">
      <w:pPr>
        <w:pStyle w:val="NormalWeb"/>
        <w:spacing w:before="0" w:beforeAutospacing="0" w:after="0" w:afterAutospacing="0"/>
        <w:rPr>
          <w:rFonts w:ascii="Arial" w:hAnsi="Arial" w:cs="Arial"/>
          <w:sz w:val="20"/>
          <w:szCs w:val="20"/>
        </w:rPr>
      </w:pPr>
    </w:p>
    <w:p w14:paraId="11590EFF" w14:textId="53354D4F" w:rsidR="00A36DBE" w:rsidRPr="00D93C8F" w:rsidRDefault="00D43D3A" w:rsidP="00D43D3A">
      <w:pPr>
        <w:rPr>
          <w:rFonts w:ascii="Arial" w:eastAsia="Times New Roman" w:hAnsi="Arial" w:cs="Arial"/>
          <w:b/>
          <w:bCs/>
          <w:sz w:val="20"/>
          <w:szCs w:val="20"/>
        </w:rPr>
      </w:pPr>
      <w:r w:rsidRPr="00D93C8F">
        <w:rPr>
          <w:rFonts w:ascii="Arial" w:eastAsia="Times New Roman" w:hAnsi="Arial" w:cs="Arial"/>
          <w:b/>
          <w:bCs/>
          <w:sz w:val="20"/>
          <w:szCs w:val="20"/>
        </w:rPr>
        <w:t>Responsibilities</w:t>
      </w:r>
    </w:p>
    <w:p w14:paraId="20A117B8" w14:textId="20CFB717" w:rsidR="002243AA" w:rsidRPr="00D93C8F" w:rsidRDefault="00AB68EE" w:rsidP="00721645">
      <w:pPr>
        <w:pStyle w:val="ListParagraph"/>
        <w:numPr>
          <w:ilvl w:val="0"/>
          <w:numId w:val="6"/>
        </w:numPr>
        <w:rPr>
          <w:rFonts w:ascii="Arial" w:eastAsia="Times New Roman" w:hAnsi="Arial" w:cs="Arial"/>
          <w:sz w:val="20"/>
          <w:szCs w:val="20"/>
        </w:rPr>
      </w:pPr>
      <w:r w:rsidRPr="00D93C8F">
        <w:rPr>
          <w:rFonts w:ascii="Arial" w:eastAsia="Times New Roman" w:hAnsi="Arial" w:cs="Arial"/>
          <w:b/>
          <w:bCs/>
          <w:color w:val="FF0000"/>
          <w:sz w:val="20"/>
          <w:szCs w:val="20"/>
        </w:rPr>
        <w:t>[Employers representative e.g. manager, s</w:t>
      </w:r>
      <w:r w:rsidR="002243AA" w:rsidRPr="00D93C8F">
        <w:rPr>
          <w:rFonts w:ascii="Arial" w:eastAsia="Times New Roman" w:hAnsi="Arial" w:cs="Arial"/>
          <w:b/>
          <w:bCs/>
          <w:color w:val="FF0000"/>
          <w:sz w:val="20"/>
          <w:szCs w:val="20"/>
        </w:rPr>
        <w:t>upervisors</w:t>
      </w:r>
      <w:r w:rsidRPr="00D93C8F">
        <w:rPr>
          <w:rFonts w:ascii="Arial" w:eastAsia="Times New Roman" w:hAnsi="Arial" w:cs="Arial"/>
          <w:b/>
          <w:bCs/>
          <w:color w:val="FF0000"/>
          <w:sz w:val="20"/>
          <w:szCs w:val="20"/>
        </w:rPr>
        <w:t>]</w:t>
      </w:r>
      <w:r w:rsidRPr="00D93C8F">
        <w:rPr>
          <w:rFonts w:ascii="Arial" w:eastAsia="Times New Roman" w:hAnsi="Arial" w:cs="Arial"/>
          <w:b/>
          <w:bCs/>
          <w:color w:val="000000" w:themeColor="text1"/>
          <w:sz w:val="20"/>
          <w:szCs w:val="20"/>
        </w:rPr>
        <w:t>:</w:t>
      </w:r>
      <w:r w:rsidRPr="00D93C8F">
        <w:rPr>
          <w:rFonts w:ascii="Arial" w:eastAsia="Times New Roman" w:hAnsi="Arial" w:cs="Arial"/>
          <w:b/>
          <w:bCs/>
          <w:color w:val="FF0000"/>
          <w:sz w:val="20"/>
          <w:szCs w:val="20"/>
        </w:rPr>
        <w:t xml:space="preserve"> </w:t>
      </w:r>
      <w:r w:rsidRPr="00D93C8F">
        <w:rPr>
          <w:rFonts w:ascii="Arial" w:eastAsia="Times New Roman" w:hAnsi="Arial" w:cs="Arial"/>
          <w:sz w:val="20"/>
          <w:szCs w:val="20"/>
        </w:rPr>
        <w:t>lead the site-specific hazard assessment and ensure affected workers are involved.  R</w:t>
      </w:r>
      <w:r w:rsidR="002243AA" w:rsidRPr="00D93C8F">
        <w:rPr>
          <w:rFonts w:ascii="Arial" w:eastAsia="Times New Roman" w:hAnsi="Arial" w:cs="Arial"/>
          <w:sz w:val="20"/>
          <w:szCs w:val="20"/>
        </w:rPr>
        <w:t xml:space="preserve">eview competed </w:t>
      </w:r>
      <w:r w:rsidRPr="00D93C8F">
        <w:rPr>
          <w:rFonts w:ascii="Arial" w:eastAsia="Times New Roman" w:hAnsi="Arial" w:cs="Arial"/>
          <w:sz w:val="20"/>
          <w:szCs w:val="20"/>
        </w:rPr>
        <w:t>s</w:t>
      </w:r>
      <w:r w:rsidR="002243AA" w:rsidRPr="00D93C8F">
        <w:rPr>
          <w:rFonts w:ascii="Arial" w:eastAsia="Times New Roman" w:hAnsi="Arial" w:cs="Arial"/>
          <w:sz w:val="20"/>
          <w:szCs w:val="20"/>
        </w:rPr>
        <w:t>ite-</w:t>
      </w:r>
      <w:r w:rsidRPr="00D93C8F">
        <w:rPr>
          <w:rFonts w:ascii="Arial" w:eastAsia="Times New Roman" w:hAnsi="Arial" w:cs="Arial"/>
          <w:sz w:val="20"/>
          <w:szCs w:val="20"/>
        </w:rPr>
        <w:t>s</w:t>
      </w:r>
      <w:r w:rsidR="002243AA" w:rsidRPr="00D93C8F">
        <w:rPr>
          <w:rFonts w:ascii="Arial" w:eastAsia="Times New Roman" w:hAnsi="Arial" w:cs="Arial"/>
          <w:sz w:val="20"/>
          <w:szCs w:val="20"/>
        </w:rPr>
        <w:t xml:space="preserve">pecific </w:t>
      </w:r>
      <w:r w:rsidRPr="00D93C8F">
        <w:rPr>
          <w:rFonts w:ascii="Arial" w:eastAsia="Times New Roman" w:hAnsi="Arial" w:cs="Arial"/>
          <w:sz w:val="20"/>
          <w:szCs w:val="20"/>
        </w:rPr>
        <w:t>h</w:t>
      </w:r>
      <w:r w:rsidR="002243AA" w:rsidRPr="00D93C8F">
        <w:rPr>
          <w:rFonts w:ascii="Arial" w:eastAsia="Times New Roman" w:hAnsi="Arial" w:cs="Arial"/>
          <w:sz w:val="20"/>
          <w:szCs w:val="20"/>
        </w:rPr>
        <w:t xml:space="preserve">azard </w:t>
      </w:r>
      <w:r w:rsidRPr="00D93C8F">
        <w:rPr>
          <w:rFonts w:ascii="Arial" w:eastAsia="Times New Roman" w:hAnsi="Arial" w:cs="Arial"/>
          <w:sz w:val="20"/>
          <w:szCs w:val="20"/>
        </w:rPr>
        <w:t>a</w:t>
      </w:r>
      <w:r w:rsidR="002243AA" w:rsidRPr="00D93C8F">
        <w:rPr>
          <w:rFonts w:ascii="Arial" w:eastAsia="Times New Roman" w:hAnsi="Arial" w:cs="Arial"/>
          <w:sz w:val="20"/>
          <w:szCs w:val="20"/>
        </w:rPr>
        <w:t>ssessments and ensur</w:t>
      </w:r>
      <w:r w:rsidRPr="00D93C8F">
        <w:rPr>
          <w:rFonts w:ascii="Arial" w:eastAsia="Times New Roman" w:hAnsi="Arial" w:cs="Arial"/>
          <w:sz w:val="20"/>
          <w:szCs w:val="20"/>
        </w:rPr>
        <w:t>e</w:t>
      </w:r>
      <w:r w:rsidR="002243AA" w:rsidRPr="00D93C8F">
        <w:rPr>
          <w:rFonts w:ascii="Arial" w:eastAsia="Times New Roman" w:hAnsi="Arial" w:cs="Arial"/>
          <w:sz w:val="20"/>
          <w:szCs w:val="20"/>
        </w:rPr>
        <w:t xml:space="preserve"> controls are implemented.</w:t>
      </w:r>
    </w:p>
    <w:p w14:paraId="289A5834" w14:textId="7C9AE9AC" w:rsidR="002243AA" w:rsidRPr="00D93C8F" w:rsidRDefault="002243AA" w:rsidP="00721645">
      <w:pPr>
        <w:pStyle w:val="ListParagraph"/>
        <w:numPr>
          <w:ilvl w:val="0"/>
          <w:numId w:val="6"/>
        </w:numPr>
        <w:rPr>
          <w:rFonts w:ascii="Arial" w:eastAsia="Times New Roman" w:hAnsi="Arial" w:cs="Arial"/>
          <w:sz w:val="20"/>
          <w:szCs w:val="20"/>
        </w:rPr>
      </w:pPr>
      <w:r w:rsidRPr="00D93C8F">
        <w:rPr>
          <w:rFonts w:ascii="Arial" w:eastAsia="Times New Roman" w:hAnsi="Arial" w:cs="Arial"/>
          <w:b/>
          <w:bCs/>
          <w:sz w:val="20"/>
          <w:szCs w:val="20"/>
        </w:rPr>
        <w:t>Workers</w:t>
      </w:r>
      <w:r w:rsidR="00AB68EE" w:rsidRPr="00D93C8F">
        <w:rPr>
          <w:rFonts w:ascii="Arial" w:eastAsia="Times New Roman" w:hAnsi="Arial" w:cs="Arial"/>
          <w:b/>
          <w:bCs/>
          <w:sz w:val="20"/>
          <w:szCs w:val="20"/>
        </w:rPr>
        <w:t xml:space="preserve">: </w:t>
      </w:r>
      <w:r w:rsidR="00AB68EE" w:rsidRPr="00D93C8F">
        <w:rPr>
          <w:rFonts w:ascii="Arial" w:eastAsia="Times New Roman" w:hAnsi="Arial" w:cs="Arial"/>
          <w:sz w:val="20"/>
          <w:szCs w:val="20"/>
        </w:rPr>
        <w:t>be involved</w:t>
      </w:r>
      <w:r w:rsidR="007167DA" w:rsidRPr="00D93C8F">
        <w:rPr>
          <w:rFonts w:ascii="Arial" w:eastAsia="Times New Roman" w:hAnsi="Arial" w:cs="Arial"/>
          <w:sz w:val="20"/>
          <w:szCs w:val="20"/>
        </w:rPr>
        <w:t xml:space="preserve"> in</w:t>
      </w:r>
      <w:r w:rsidRPr="00D93C8F">
        <w:rPr>
          <w:rFonts w:ascii="Arial" w:eastAsia="Times New Roman" w:hAnsi="Arial" w:cs="Arial"/>
          <w:sz w:val="20"/>
          <w:szCs w:val="20"/>
        </w:rPr>
        <w:t xml:space="preserve"> completing </w:t>
      </w:r>
      <w:r w:rsidR="007167DA" w:rsidRPr="00D93C8F">
        <w:rPr>
          <w:rFonts w:ascii="Arial" w:eastAsia="Times New Roman" w:hAnsi="Arial" w:cs="Arial"/>
          <w:sz w:val="20"/>
          <w:szCs w:val="20"/>
        </w:rPr>
        <w:t>site</w:t>
      </w:r>
      <w:r w:rsidRPr="00D93C8F">
        <w:rPr>
          <w:rFonts w:ascii="Arial" w:eastAsia="Times New Roman" w:hAnsi="Arial" w:cs="Arial"/>
          <w:sz w:val="20"/>
          <w:szCs w:val="20"/>
        </w:rPr>
        <w:t>-</w:t>
      </w:r>
      <w:r w:rsidR="007167DA" w:rsidRPr="00D93C8F">
        <w:rPr>
          <w:rFonts w:ascii="Arial" w:eastAsia="Times New Roman" w:hAnsi="Arial" w:cs="Arial"/>
          <w:sz w:val="20"/>
          <w:szCs w:val="20"/>
        </w:rPr>
        <w:t xml:space="preserve">specific hazard assessments, </w:t>
      </w:r>
      <w:r w:rsidR="00FA663B">
        <w:rPr>
          <w:rFonts w:ascii="Arial" w:eastAsia="Times New Roman" w:hAnsi="Arial" w:cs="Arial"/>
          <w:sz w:val="20"/>
          <w:szCs w:val="20"/>
        </w:rPr>
        <w:t>are</w:t>
      </w:r>
      <w:r w:rsidR="007167DA" w:rsidRPr="00D93C8F">
        <w:rPr>
          <w:rFonts w:ascii="Arial" w:eastAsia="Times New Roman" w:hAnsi="Arial" w:cs="Arial"/>
          <w:sz w:val="20"/>
          <w:szCs w:val="20"/>
        </w:rPr>
        <w:t xml:space="preserve"> aware of the </w:t>
      </w:r>
      <w:r w:rsidR="00DC4E78" w:rsidRPr="00D93C8F">
        <w:rPr>
          <w:rFonts w:ascii="Arial" w:eastAsia="Times New Roman" w:hAnsi="Arial" w:cs="Arial"/>
          <w:sz w:val="20"/>
          <w:szCs w:val="20"/>
        </w:rPr>
        <w:t>controls</w:t>
      </w:r>
      <w:r w:rsidR="007167DA" w:rsidRPr="00D93C8F">
        <w:rPr>
          <w:rFonts w:ascii="Arial" w:eastAsia="Times New Roman" w:hAnsi="Arial" w:cs="Arial"/>
          <w:sz w:val="20"/>
          <w:szCs w:val="20"/>
        </w:rPr>
        <w:t xml:space="preserve"> put in place and they</w:t>
      </w:r>
      <w:r w:rsidRPr="00D93C8F">
        <w:rPr>
          <w:rFonts w:ascii="Arial" w:eastAsia="Times New Roman" w:hAnsi="Arial" w:cs="Arial"/>
          <w:sz w:val="20"/>
          <w:szCs w:val="20"/>
        </w:rPr>
        <w:t xml:space="preserve"> must </w:t>
      </w:r>
      <w:r w:rsidR="007167DA" w:rsidRPr="00D93C8F">
        <w:rPr>
          <w:rFonts w:ascii="Arial" w:eastAsia="Times New Roman" w:hAnsi="Arial" w:cs="Arial"/>
          <w:sz w:val="20"/>
          <w:szCs w:val="20"/>
        </w:rPr>
        <w:t>utilize/</w:t>
      </w:r>
      <w:r w:rsidRPr="00D93C8F">
        <w:rPr>
          <w:rFonts w:ascii="Arial" w:eastAsia="Times New Roman" w:hAnsi="Arial" w:cs="Arial"/>
          <w:sz w:val="20"/>
          <w:szCs w:val="20"/>
        </w:rPr>
        <w:t>follow the controls identified.</w:t>
      </w:r>
    </w:p>
    <w:p w14:paraId="493D0BCE" w14:textId="44189E39" w:rsidR="002243AA" w:rsidRPr="00D93C8F" w:rsidRDefault="002243AA" w:rsidP="00721645">
      <w:pPr>
        <w:pStyle w:val="ListParagraph"/>
        <w:numPr>
          <w:ilvl w:val="0"/>
          <w:numId w:val="6"/>
        </w:numPr>
        <w:rPr>
          <w:rFonts w:ascii="Arial" w:eastAsia="Times New Roman" w:hAnsi="Arial" w:cs="Arial"/>
          <w:color w:val="FF0000"/>
          <w:sz w:val="20"/>
          <w:szCs w:val="20"/>
        </w:rPr>
      </w:pPr>
      <w:r w:rsidRPr="00D93C8F">
        <w:rPr>
          <w:rFonts w:ascii="Arial" w:eastAsia="Times New Roman" w:hAnsi="Arial" w:cs="Arial"/>
          <w:b/>
          <w:bCs/>
          <w:sz w:val="20"/>
          <w:szCs w:val="20"/>
        </w:rPr>
        <w:t>HSC</w:t>
      </w:r>
      <w:r w:rsidR="00AB68EE" w:rsidRPr="00D93C8F">
        <w:rPr>
          <w:rFonts w:ascii="Arial" w:eastAsia="Times New Roman" w:hAnsi="Arial" w:cs="Arial"/>
          <w:b/>
          <w:bCs/>
          <w:sz w:val="20"/>
          <w:szCs w:val="20"/>
        </w:rPr>
        <w:t xml:space="preserve">: </w:t>
      </w:r>
      <w:r w:rsidR="00520BD6" w:rsidRPr="00D93C8F">
        <w:rPr>
          <w:rFonts w:ascii="Arial" w:eastAsia="Times New Roman" w:hAnsi="Arial" w:cs="Arial"/>
          <w:sz w:val="20"/>
          <w:szCs w:val="20"/>
        </w:rPr>
        <w:t xml:space="preserve">reviewing completed </w:t>
      </w:r>
      <w:r w:rsidR="00E40A5A" w:rsidRPr="00D93C8F">
        <w:rPr>
          <w:rFonts w:ascii="Arial" w:eastAsia="Times New Roman" w:hAnsi="Arial" w:cs="Arial"/>
          <w:sz w:val="20"/>
          <w:szCs w:val="20"/>
        </w:rPr>
        <w:t>site</w:t>
      </w:r>
      <w:r w:rsidR="00520BD6" w:rsidRPr="00D93C8F">
        <w:rPr>
          <w:rFonts w:ascii="Arial" w:eastAsia="Times New Roman" w:hAnsi="Arial" w:cs="Arial"/>
          <w:sz w:val="20"/>
          <w:szCs w:val="20"/>
        </w:rPr>
        <w:t>-</w:t>
      </w:r>
      <w:r w:rsidR="00E40A5A" w:rsidRPr="00D93C8F">
        <w:rPr>
          <w:rFonts w:ascii="Arial" w:eastAsia="Times New Roman" w:hAnsi="Arial" w:cs="Arial"/>
          <w:sz w:val="20"/>
          <w:szCs w:val="20"/>
        </w:rPr>
        <w:t xml:space="preserve">specific hazard assessments </w:t>
      </w:r>
      <w:r w:rsidR="00520BD6" w:rsidRPr="00D93C8F">
        <w:rPr>
          <w:rFonts w:ascii="Arial" w:eastAsia="Times New Roman" w:hAnsi="Arial" w:cs="Arial"/>
          <w:sz w:val="20"/>
          <w:szCs w:val="20"/>
        </w:rPr>
        <w:t xml:space="preserve">and assessing the need to update </w:t>
      </w:r>
      <w:r w:rsidR="00E40A5A" w:rsidRPr="00D93C8F">
        <w:rPr>
          <w:rFonts w:ascii="Arial" w:eastAsia="Times New Roman" w:hAnsi="Arial" w:cs="Arial"/>
          <w:sz w:val="20"/>
          <w:szCs w:val="20"/>
        </w:rPr>
        <w:t xml:space="preserve">the </w:t>
      </w:r>
      <w:r w:rsidR="00520BD6" w:rsidRPr="00D93C8F">
        <w:rPr>
          <w:rFonts w:ascii="Arial" w:eastAsia="Times New Roman" w:hAnsi="Arial" w:cs="Arial"/>
          <w:sz w:val="20"/>
          <w:szCs w:val="20"/>
        </w:rPr>
        <w:t>formal hazard assessments</w:t>
      </w:r>
      <w:r w:rsidR="00520BD6" w:rsidRPr="00D93C8F">
        <w:rPr>
          <w:rFonts w:ascii="Arial" w:eastAsia="Times New Roman" w:hAnsi="Arial" w:cs="Arial"/>
          <w:color w:val="FF0000"/>
          <w:sz w:val="20"/>
          <w:szCs w:val="20"/>
        </w:rPr>
        <w:t>.</w:t>
      </w:r>
      <w:r w:rsidR="00B03BDC" w:rsidRPr="00D93C8F">
        <w:rPr>
          <w:rFonts w:ascii="Arial" w:eastAsia="Times New Roman" w:hAnsi="Arial" w:cs="Arial"/>
          <w:color w:val="FF0000"/>
          <w:sz w:val="20"/>
          <w:szCs w:val="20"/>
        </w:rPr>
        <w:t xml:space="preserve">[Include </w:t>
      </w:r>
      <w:proofErr w:type="spellStart"/>
      <w:r w:rsidR="00B03BDC" w:rsidRPr="00D93C8F">
        <w:rPr>
          <w:rFonts w:ascii="Arial" w:eastAsia="Times New Roman" w:hAnsi="Arial" w:cs="Arial"/>
          <w:color w:val="FF0000"/>
          <w:sz w:val="20"/>
          <w:szCs w:val="20"/>
        </w:rPr>
        <w:t>if</w:t>
      </w:r>
      <w:proofErr w:type="spellEnd"/>
      <w:r w:rsidR="00B03BDC" w:rsidRPr="00D93C8F">
        <w:rPr>
          <w:rFonts w:ascii="Arial" w:eastAsia="Times New Roman" w:hAnsi="Arial" w:cs="Arial"/>
          <w:color w:val="FF0000"/>
          <w:sz w:val="20"/>
          <w:szCs w:val="20"/>
        </w:rPr>
        <w:t xml:space="preserve"> in your procedure you identify if HSC will review]</w:t>
      </w:r>
    </w:p>
    <w:p w14:paraId="45FAC96F" w14:textId="77777777" w:rsidR="00A36DBE" w:rsidRPr="00D93C8F" w:rsidRDefault="00A36DBE" w:rsidP="00D43D3A">
      <w:pPr>
        <w:rPr>
          <w:rFonts w:ascii="Arial" w:eastAsia="Times New Roman" w:hAnsi="Arial" w:cs="Arial"/>
          <w:b/>
          <w:bCs/>
          <w:sz w:val="20"/>
          <w:szCs w:val="20"/>
        </w:rPr>
      </w:pPr>
    </w:p>
    <w:p w14:paraId="32CE7624" w14:textId="77FC595A" w:rsidR="005E1E52" w:rsidRPr="00D93C8F" w:rsidRDefault="00D43D3A" w:rsidP="00DC4E78">
      <w:pPr>
        <w:rPr>
          <w:rFonts w:ascii="Arial" w:eastAsia="Times New Roman" w:hAnsi="Arial" w:cs="Arial"/>
          <w:b/>
          <w:bCs/>
          <w:sz w:val="20"/>
          <w:szCs w:val="20"/>
        </w:rPr>
      </w:pPr>
      <w:r w:rsidRPr="00D93C8F">
        <w:rPr>
          <w:rFonts w:ascii="Arial" w:eastAsia="Times New Roman" w:hAnsi="Arial" w:cs="Arial"/>
          <w:b/>
          <w:bCs/>
          <w:sz w:val="20"/>
          <w:szCs w:val="20"/>
        </w:rPr>
        <w:t>Procedure</w:t>
      </w:r>
    </w:p>
    <w:p w14:paraId="00E6F8ED" w14:textId="77777777" w:rsidR="005E1E52" w:rsidRPr="00D93C8F" w:rsidRDefault="005E1E52" w:rsidP="005E1E52">
      <w:pPr>
        <w:pStyle w:val="ListParagraph"/>
        <w:rPr>
          <w:rFonts w:ascii="Arial" w:hAnsi="Arial" w:cs="Arial"/>
          <w:sz w:val="20"/>
          <w:szCs w:val="20"/>
        </w:rPr>
      </w:pPr>
    </w:p>
    <w:p w14:paraId="33533DAC" w14:textId="45C582C0" w:rsidR="001E0CD2" w:rsidRPr="00D93C8F" w:rsidRDefault="001E0CD2" w:rsidP="005E1E52">
      <w:pPr>
        <w:pStyle w:val="ListParagraph"/>
        <w:numPr>
          <w:ilvl w:val="0"/>
          <w:numId w:val="13"/>
        </w:numPr>
        <w:rPr>
          <w:rFonts w:ascii="Arial" w:hAnsi="Arial" w:cs="Arial"/>
          <w:sz w:val="20"/>
          <w:szCs w:val="20"/>
        </w:rPr>
      </w:pPr>
      <w:r w:rsidRPr="00D93C8F">
        <w:rPr>
          <w:rFonts w:ascii="Arial" w:hAnsi="Arial" w:cs="Arial"/>
          <w:sz w:val="20"/>
          <w:szCs w:val="20"/>
        </w:rPr>
        <w:t xml:space="preserve">The </w:t>
      </w:r>
      <w:r w:rsidR="007C61FC" w:rsidRPr="00D93C8F">
        <w:rPr>
          <w:rFonts w:ascii="Arial" w:hAnsi="Arial" w:cs="Arial"/>
          <w:color w:val="FF0000"/>
          <w:sz w:val="20"/>
          <w:szCs w:val="20"/>
        </w:rPr>
        <w:t>[identify employer role]</w:t>
      </w:r>
      <w:r w:rsidR="007C61FC" w:rsidRPr="00D93C8F">
        <w:rPr>
          <w:rFonts w:ascii="Arial" w:hAnsi="Arial" w:cs="Arial"/>
          <w:color w:val="C00000"/>
          <w:sz w:val="20"/>
          <w:szCs w:val="20"/>
        </w:rPr>
        <w:t xml:space="preserve"> </w:t>
      </w:r>
      <w:r w:rsidRPr="00D93C8F">
        <w:rPr>
          <w:rFonts w:ascii="Arial" w:hAnsi="Arial" w:cs="Arial"/>
          <w:sz w:val="20"/>
          <w:szCs w:val="20"/>
        </w:rPr>
        <w:t xml:space="preserve">and </w:t>
      </w:r>
      <w:r w:rsidR="00FA663B">
        <w:rPr>
          <w:rFonts w:ascii="Arial" w:hAnsi="Arial" w:cs="Arial"/>
          <w:sz w:val="20"/>
          <w:szCs w:val="20"/>
        </w:rPr>
        <w:t xml:space="preserve">affected </w:t>
      </w:r>
      <w:r w:rsidRPr="00D93C8F">
        <w:rPr>
          <w:rFonts w:ascii="Arial" w:hAnsi="Arial" w:cs="Arial"/>
          <w:sz w:val="20"/>
          <w:szCs w:val="20"/>
        </w:rPr>
        <w:t>worker</w:t>
      </w:r>
      <w:r w:rsidR="008C10CD" w:rsidRPr="00D93C8F">
        <w:rPr>
          <w:rFonts w:ascii="Arial" w:hAnsi="Arial" w:cs="Arial"/>
          <w:sz w:val="20"/>
          <w:szCs w:val="20"/>
        </w:rPr>
        <w:t>(s)</w:t>
      </w:r>
      <w:r w:rsidRPr="00D93C8F">
        <w:rPr>
          <w:rFonts w:ascii="Arial" w:hAnsi="Arial" w:cs="Arial"/>
          <w:sz w:val="20"/>
          <w:szCs w:val="20"/>
        </w:rPr>
        <w:t xml:space="preserve"> shall </w:t>
      </w:r>
      <w:r w:rsidR="00270D29" w:rsidRPr="00D93C8F">
        <w:rPr>
          <w:rFonts w:ascii="Arial" w:hAnsi="Arial" w:cs="Arial"/>
          <w:sz w:val="20"/>
          <w:szCs w:val="20"/>
        </w:rPr>
        <w:t xml:space="preserve">complete a Site-Specific Hazard Assessment when </w:t>
      </w:r>
      <w:r w:rsidR="00A30114" w:rsidRPr="00D93C8F">
        <w:rPr>
          <w:rFonts w:ascii="Arial" w:hAnsi="Arial" w:cs="Arial"/>
          <w:sz w:val="20"/>
          <w:szCs w:val="20"/>
        </w:rPr>
        <w:t>any situation listed above is identified.</w:t>
      </w:r>
    </w:p>
    <w:p w14:paraId="121C5140" w14:textId="2CB95A89" w:rsidR="00270D29" w:rsidRPr="00D93C8F" w:rsidRDefault="001E0CD2" w:rsidP="00B03BDC">
      <w:pPr>
        <w:pStyle w:val="ListParagraph"/>
        <w:numPr>
          <w:ilvl w:val="0"/>
          <w:numId w:val="13"/>
        </w:numPr>
        <w:spacing w:after="120"/>
        <w:ind w:left="1077" w:hanging="357"/>
        <w:rPr>
          <w:rFonts w:ascii="Arial" w:hAnsi="Arial" w:cs="Arial"/>
          <w:sz w:val="20"/>
          <w:szCs w:val="20"/>
        </w:rPr>
      </w:pPr>
      <w:r w:rsidRPr="00D93C8F">
        <w:rPr>
          <w:rFonts w:ascii="Arial" w:hAnsi="Arial" w:cs="Arial"/>
          <w:sz w:val="20"/>
          <w:szCs w:val="20"/>
        </w:rPr>
        <w:lastRenderedPageBreak/>
        <w:t xml:space="preserve">Using the </w:t>
      </w:r>
      <w:r w:rsidR="00270D29" w:rsidRPr="00D93C8F">
        <w:rPr>
          <w:rFonts w:ascii="Arial" w:hAnsi="Arial" w:cs="Arial"/>
          <w:sz w:val="20"/>
          <w:szCs w:val="20"/>
        </w:rPr>
        <w:t>Site-Specific</w:t>
      </w:r>
      <w:r w:rsidRPr="00D93C8F">
        <w:rPr>
          <w:rFonts w:ascii="Arial" w:hAnsi="Arial" w:cs="Arial"/>
          <w:sz w:val="20"/>
          <w:szCs w:val="20"/>
        </w:rPr>
        <w:t xml:space="preserve"> Hazard Assessment form</w:t>
      </w:r>
      <w:r w:rsidR="00776E08" w:rsidRPr="00D93C8F">
        <w:rPr>
          <w:rFonts w:ascii="Arial" w:hAnsi="Arial" w:cs="Arial"/>
          <w:sz w:val="20"/>
          <w:szCs w:val="20"/>
        </w:rPr>
        <w:t xml:space="preserve"> </w:t>
      </w:r>
      <w:r w:rsidR="00776E08" w:rsidRPr="00D93C8F">
        <w:rPr>
          <w:rFonts w:ascii="Arial" w:hAnsi="Arial" w:cs="Arial"/>
          <w:color w:val="FF0000"/>
          <w:sz w:val="20"/>
          <w:szCs w:val="20"/>
        </w:rPr>
        <w:t>[identify where it is that the form is kept]</w:t>
      </w:r>
      <w:r w:rsidR="00270D29" w:rsidRPr="00D93C8F">
        <w:rPr>
          <w:rFonts w:ascii="Arial" w:hAnsi="Arial" w:cs="Arial"/>
          <w:sz w:val="20"/>
          <w:szCs w:val="20"/>
        </w:rPr>
        <w:t xml:space="preserve"> </w:t>
      </w:r>
      <w:r w:rsidR="008C10CD" w:rsidRPr="00D93C8F">
        <w:rPr>
          <w:rFonts w:ascii="Arial" w:hAnsi="Arial" w:cs="Arial"/>
          <w:sz w:val="20"/>
          <w:szCs w:val="20"/>
        </w:rPr>
        <w:t>the team will</w:t>
      </w:r>
      <w:r w:rsidR="00270D29" w:rsidRPr="00D93C8F">
        <w:rPr>
          <w:rFonts w:ascii="Arial" w:hAnsi="Arial" w:cs="Arial"/>
          <w:sz w:val="20"/>
          <w:szCs w:val="20"/>
        </w:rPr>
        <w:t xml:space="preserve"> an</w:t>
      </w:r>
      <w:r w:rsidR="008C10CD" w:rsidRPr="00D93C8F">
        <w:rPr>
          <w:rFonts w:ascii="Arial" w:hAnsi="Arial" w:cs="Arial"/>
          <w:sz w:val="20"/>
          <w:szCs w:val="20"/>
        </w:rPr>
        <w:t>alyze the environment, routines and procedures to identify potential hazards and required controls:</w:t>
      </w:r>
    </w:p>
    <w:p w14:paraId="2E3A9401" w14:textId="4387E549" w:rsidR="008C10CD" w:rsidRPr="00D93C8F" w:rsidRDefault="008C10CD" w:rsidP="00776E08">
      <w:pPr>
        <w:pStyle w:val="ListParagraph"/>
        <w:numPr>
          <w:ilvl w:val="1"/>
          <w:numId w:val="13"/>
        </w:numPr>
        <w:ind w:left="1560"/>
        <w:rPr>
          <w:rFonts w:ascii="Arial" w:hAnsi="Arial" w:cs="Arial"/>
          <w:sz w:val="20"/>
          <w:szCs w:val="20"/>
        </w:rPr>
      </w:pPr>
      <w:r w:rsidRPr="00D93C8F">
        <w:rPr>
          <w:rFonts w:ascii="Arial" w:hAnsi="Arial" w:cs="Arial"/>
          <w:sz w:val="20"/>
          <w:szCs w:val="20"/>
        </w:rPr>
        <w:t xml:space="preserve">Review all aspects of the work </w:t>
      </w:r>
      <w:r w:rsidR="00A30114" w:rsidRPr="00D93C8F">
        <w:rPr>
          <w:rFonts w:ascii="Arial" w:hAnsi="Arial" w:cs="Arial"/>
          <w:sz w:val="20"/>
          <w:szCs w:val="20"/>
        </w:rPr>
        <w:t xml:space="preserve">task </w:t>
      </w:r>
      <w:r w:rsidRPr="00D93C8F">
        <w:rPr>
          <w:rFonts w:ascii="Arial" w:hAnsi="Arial" w:cs="Arial"/>
          <w:sz w:val="20"/>
          <w:szCs w:val="20"/>
        </w:rPr>
        <w:t>and</w:t>
      </w:r>
      <w:r w:rsidR="00FA663B">
        <w:rPr>
          <w:rFonts w:ascii="Arial" w:hAnsi="Arial" w:cs="Arial"/>
          <w:sz w:val="20"/>
          <w:szCs w:val="20"/>
        </w:rPr>
        <w:t>/or</w:t>
      </w:r>
      <w:r w:rsidRPr="00D93C8F">
        <w:rPr>
          <w:rFonts w:ascii="Arial" w:hAnsi="Arial" w:cs="Arial"/>
          <w:sz w:val="20"/>
          <w:szCs w:val="20"/>
        </w:rPr>
        <w:t xml:space="preserve"> equipment</w:t>
      </w:r>
    </w:p>
    <w:p w14:paraId="415AC590" w14:textId="57922198" w:rsidR="008C10CD" w:rsidRPr="00D93C8F" w:rsidRDefault="008C10CD" w:rsidP="00776E08">
      <w:pPr>
        <w:pStyle w:val="ListParagraph"/>
        <w:numPr>
          <w:ilvl w:val="1"/>
          <w:numId w:val="13"/>
        </w:numPr>
        <w:ind w:left="1560"/>
        <w:rPr>
          <w:rFonts w:ascii="Arial" w:hAnsi="Arial" w:cs="Arial"/>
          <w:sz w:val="20"/>
          <w:szCs w:val="20"/>
        </w:rPr>
      </w:pPr>
      <w:r w:rsidRPr="00D93C8F">
        <w:rPr>
          <w:rFonts w:ascii="Arial" w:hAnsi="Arial" w:cs="Arial"/>
          <w:sz w:val="20"/>
          <w:szCs w:val="20"/>
        </w:rPr>
        <w:t xml:space="preserve">Identify and document </w:t>
      </w:r>
      <w:r w:rsidR="00FA663B">
        <w:rPr>
          <w:rFonts w:ascii="Arial" w:hAnsi="Arial" w:cs="Arial"/>
          <w:sz w:val="20"/>
          <w:szCs w:val="20"/>
        </w:rPr>
        <w:t xml:space="preserve">all </w:t>
      </w:r>
      <w:r w:rsidRPr="00D93C8F">
        <w:rPr>
          <w:rFonts w:ascii="Arial" w:hAnsi="Arial" w:cs="Arial"/>
          <w:sz w:val="20"/>
          <w:szCs w:val="20"/>
        </w:rPr>
        <w:t>potential hazards</w:t>
      </w:r>
    </w:p>
    <w:p w14:paraId="41C4CDBB" w14:textId="073F1970" w:rsidR="003D13F6" w:rsidRPr="00D93C8F" w:rsidRDefault="00A30114" w:rsidP="00776E08">
      <w:pPr>
        <w:pStyle w:val="ListParagraph"/>
        <w:numPr>
          <w:ilvl w:val="1"/>
          <w:numId w:val="13"/>
        </w:numPr>
        <w:ind w:left="1560"/>
        <w:rPr>
          <w:rFonts w:ascii="Arial" w:hAnsi="Arial" w:cs="Arial"/>
          <w:sz w:val="20"/>
          <w:szCs w:val="20"/>
        </w:rPr>
      </w:pPr>
      <w:r w:rsidRPr="00D93C8F">
        <w:rPr>
          <w:rFonts w:ascii="Arial" w:hAnsi="Arial" w:cs="Arial"/>
          <w:sz w:val="20"/>
          <w:szCs w:val="20"/>
        </w:rPr>
        <w:t>Identify</w:t>
      </w:r>
      <w:r w:rsidR="003D13F6" w:rsidRPr="00D93C8F">
        <w:rPr>
          <w:rFonts w:ascii="Arial" w:hAnsi="Arial" w:cs="Arial"/>
          <w:sz w:val="20"/>
          <w:szCs w:val="20"/>
        </w:rPr>
        <w:t xml:space="preserve"> control measures </w:t>
      </w:r>
      <w:r w:rsidRPr="00D93C8F">
        <w:rPr>
          <w:rFonts w:ascii="Arial" w:hAnsi="Arial" w:cs="Arial"/>
          <w:sz w:val="20"/>
          <w:szCs w:val="20"/>
        </w:rPr>
        <w:t>required. Think about</w:t>
      </w:r>
      <w:r w:rsidR="003D13F6" w:rsidRPr="00D93C8F">
        <w:rPr>
          <w:rFonts w:ascii="Arial" w:hAnsi="Arial" w:cs="Arial"/>
          <w:sz w:val="20"/>
          <w:szCs w:val="20"/>
        </w:rPr>
        <w:t>:</w:t>
      </w:r>
    </w:p>
    <w:p w14:paraId="5056D173" w14:textId="42860F2A" w:rsidR="003D13F6" w:rsidRPr="00D93C8F" w:rsidRDefault="003D13F6" w:rsidP="00B03BDC">
      <w:pPr>
        <w:pStyle w:val="ListParagraph"/>
        <w:numPr>
          <w:ilvl w:val="2"/>
          <w:numId w:val="18"/>
        </w:numPr>
        <w:ind w:left="2268"/>
        <w:rPr>
          <w:rFonts w:ascii="Arial" w:hAnsi="Arial" w:cs="Arial"/>
          <w:sz w:val="20"/>
          <w:szCs w:val="20"/>
        </w:rPr>
      </w:pPr>
      <w:r w:rsidRPr="00D93C8F">
        <w:rPr>
          <w:rFonts w:ascii="Arial" w:hAnsi="Arial" w:cs="Arial"/>
          <w:sz w:val="20"/>
          <w:szCs w:val="20"/>
        </w:rPr>
        <w:t xml:space="preserve">What control methods are not in place </w:t>
      </w:r>
    </w:p>
    <w:p w14:paraId="2C0092DA" w14:textId="1218FEB1" w:rsidR="003D13F6" w:rsidRPr="00D93C8F" w:rsidRDefault="003D13F6" w:rsidP="00B03BDC">
      <w:pPr>
        <w:pStyle w:val="ListParagraph"/>
        <w:numPr>
          <w:ilvl w:val="2"/>
          <w:numId w:val="18"/>
        </w:numPr>
        <w:ind w:left="2268"/>
        <w:rPr>
          <w:rFonts w:ascii="Arial" w:hAnsi="Arial" w:cs="Arial"/>
          <w:sz w:val="20"/>
          <w:szCs w:val="20"/>
        </w:rPr>
      </w:pPr>
      <w:r w:rsidRPr="00D93C8F">
        <w:rPr>
          <w:rFonts w:ascii="Arial" w:hAnsi="Arial" w:cs="Arial"/>
          <w:sz w:val="20"/>
          <w:szCs w:val="20"/>
        </w:rPr>
        <w:t>Who is responsible to put the needed controls into place?</w:t>
      </w:r>
    </w:p>
    <w:p w14:paraId="5B9ED20C" w14:textId="04623D3E" w:rsidR="003D13F6" w:rsidRPr="00D93C8F" w:rsidRDefault="003D13F6" w:rsidP="00776E08">
      <w:pPr>
        <w:pStyle w:val="ListParagraph"/>
        <w:numPr>
          <w:ilvl w:val="2"/>
          <w:numId w:val="18"/>
        </w:numPr>
        <w:ind w:left="2268"/>
        <w:rPr>
          <w:rFonts w:ascii="Arial" w:hAnsi="Arial" w:cs="Arial"/>
          <w:sz w:val="20"/>
          <w:szCs w:val="20"/>
        </w:rPr>
      </w:pPr>
      <w:r w:rsidRPr="00D93C8F">
        <w:rPr>
          <w:rFonts w:ascii="Arial" w:hAnsi="Arial" w:cs="Arial"/>
          <w:sz w:val="20"/>
          <w:szCs w:val="20"/>
        </w:rPr>
        <w:t>When are the controls to be in place?</w:t>
      </w:r>
    </w:p>
    <w:p w14:paraId="47D42A85" w14:textId="4100C851" w:rsidR="00A30114" w:rsidRPr="00D93C8F" w:rsidRDefault="004F1401" w:rsidP="00B03BDC">
      <w:pPr>
        <w:ind w:left="1134"/>
        <w:rPr>
          <w:rFonts w:ascii="Arial" w:hAnsi="Arial" w:cs="Arial"/>
          <w:sz w:val="20"/>
          <w:szCs w:val="20"/>
        </w:rPr>
      </w:pPr>
      <w:r w:rsidRPr="00D93C8F">
        <w:rPr>
          <w:rFonts w:ascii="Arial" w:hAnsi="Arial" w:cs="Arial"/>
          <w:sz w:val="20"/>
          <w:szCs w:val="20"/>
        </w:rPr>
        <w:t xml:space="preserve">Work </w:t>
      </w:r>
      <w:proofErr w:type="spellStart"/>
      <w:r w:rsidRPr="00D93C8F">
        <w:rPr>
          <w:rFonts w:ascii="Arial" w:hAnsi="Arial" w:cs="Arial"/>
          <w:sz w:val="20"/>
          <w:szCs w:val="20"/>
        </w:rPr>
        <w:t>can not</w:t>
      </w:r>
      <w:proofErr w:type="spellEnd"/>
      <w:r w:rsidRPr="00D93C8F">
        <w:rPr>
          <w:rFonts w:ascii="Arial" w:hAnsi="Arial" w:cs="Arial"/>
          <w:sz w:val="20"/>
          <w:szCs w:val="20"/>
        </w:rPr>
        <w:t xml:space="preserve"> proceed until adequate controls are in place.</w:t>
      </w:r>
    </w:p>
    <w:p w14:paraId="21158432" w14:textId="416A72DA" w:rsidR="00150862" w:rsidRPr="00D93C8F" w:rsidRDefault="007C61FC" w:rsidP="003D13F6">
      <w:pPr>
        <w:pStyle w:val="ListParagraph"/>
        <w:numPr>
          <w:ilvl w:val="0"/>
          <w:numId w:val="13"/>
        </w:numPr>
        <w:rPr>
          <w:rFonts w:ascii="Arial" w:hAnsi="Arial" w:cs="Arial"/>
          <w:sz w:val="20"/>
          <w:szCs w:val="20"/>
        </w:rPr>
      </w:pPr>
      <w:r w:rsidRPr="00D93C8F">
        <w:rPr>
          <w:rFonts w:ascii="Arial" w:hAnsi="Arial" w:cs="Arial"/>
          <w:color w:val="FF0000"/>
          <w:sz w:val="20"/>
          <w:szCs w:val="20"/>
        </w:rPr>
        <w:t>[identify employer role]</w:t>
      </w:r>
      <w:r w:rsidRPr="00D93C8F">
        <w:rPr>
          <w:rFonts w:ascii="Arial" w:hAnsi="Arial" w:cs="Arial"/>
          <w:color w:val="C00000"/>
          <w:sz w:val="20"/>
          <w:szCs w:val="20"/>
        </w:rPr>
        <w:t xml:space="preserve"> </w:t>
      </w:r>
      <w:r w:rsidRPr="00D93C8F">
        <w:rPr>
          <w:rFonts w:ascii="Arial" w:hAnsi="Arial" w:cs="Arial"/>
          <w:color w:val="000000" w:themeColor="text1"/>
          <w:sz w:val="20"/>
          <w:szCs w:val="20"/>
        </w:rPr>
        <w:t>are</w:t>
      </w:r>
      <w:r w:rsidR="00BB6A5B" w:rsidRPr="00D93C8F">
        <w:rPr>
          <w:rFonts w:ascii="Arial" w:hAnsi="Arial" w:cs="Arial"/>
          <w:color w:val="000000" w:themeColor="text1"/>
          <w:sz w:val="20"/>
          <w:szCs w:val="20"/>
        </w:rPr>
        <w:t xml:space="preserve"> </w:t>
      </w:r>
      <w:r w:rsidR="00BB6A5B" w:rsidRPr="00D93C8F">
        <w:rPr>
          <w:rFonts w:ascii="Arial" w:hAnsi="Arial" w:cs="Arial"/>
          <w:sz w:val="20"/>
          <w:szCs w:val="20"/>
        </w:rPr>
        <w:t xml:space="preserve">required to ensure </w:t>
      </w:r>
      <w:r w:rsidR="004F1401" w:rsidRPr="00D93C8F">
        <w:rPr>
          <w:rFonts w:ascii="Arial" w:hAnsi="Arial" w:cs="Arial"/>
          <w:sz w:val="20"/>
          <w:szCs w:val="20"/>
        </w:rPr>
        <w:t xml:space="preserve">controls identified in the </w:t>
      </w:r>
      <w:r w:rsidR="00BB6A5B" w:rsidRPr="00D93C8F">
        <w:rPr>
          <w:rFonts w:ascii="Arial" w:hAnsi="Arial" w:cs="Arial"/>
          <w:sz w:val="20"/>
          <w:szCs w:val="20"/>
        </w:rPr>
        <w:t xml:space="preserve">Site-Specific Hazard Assessment are </w:t>
      </w:r>
      <w:r w:rsidR="003D13F6" w:rsidRPr="00D93C8F">
        <w:rPr>
          <w:rFonts w:ascii="Arial" w:hAnsi="Arial" w:cs="Arial"/>
          <w:sz w:val="20"/>
          <w:szCs w:val="20"/>
        </w:rPr>
        <w:t>implemented.</w:t>
      </w:r>
    </w:p>
    <w:p w14:paraId="0C5A3685" w14:textId="2BC4FE65" w:rsidR="002E5F64" w:rsidRPr="00D93C8F" w:rsidRDefault="002E5F64" w:rsidP="003D13F6">
      <w:pPr>
        <w:pStyle w:val="ListParagraph"/>
        <w:numPr>
          <w:ilvl w:val="0"/>
          <w:numId w:val="13"/>
        </w:numPr>
        <w:rPr>
          <w:rFonts w:ascii="Arial" w:hAnsi="Arial" w:cs="Arial"/>
          <w:color w:val="000000" w:themeColor="text1"/>
          <w:sz w:val="20"/>
          <w:szCs w:val="20"/>
        </w:rPr>
      </w:pPr>
      <w:r w:rsidRPr="00D93C8F">
        <w:rPr>
          <w:rFonts w:ascii="Arial" w:hAnsi="Arial" w:cs="Arial"/>
          <w:color w:val="FF0000"/>
          <w:sz w:val="20"/>
          <w:szCs w:val="20"/>
        </w:rPr>
        <w:t xml:space="preserve">[identify employer role] </w:t>
      </w:r>
      <w:r w:rsidRPr="00D93C8F">
        <w:rPr>
          <w:rFonts w:ascii="Arial" w:hAnsi="Arial" w:cs="Arial"/>
          <w:color w:val="000000" w:themeColor="text1"/>
          <w:sz w:val="20"/>
          <w:szCs w:val="20"/>
        </w:rPr>
        <w:t>is to communicate the hazard and</w:t>
      </w:r>
      <w:r w:rsidR="004F1401" w:rsidRPr="00D93C8F">
        <w:rPr>
          <w:rFonts w:ascii="Arial" w:hAnsi="Arial" w:cs="Arial"/>
          <w:color w:val="000000" w:themeColor="text1"/>
          <w:sz w:val="20"/>
          <w:szCs w:val="20"/>
        </w:rPr>
        <w:t xml:space="preserve"> ensure workers are </w:t>
      </w:r>
      <w:r w:rsidRPr="00D93C8F">
        <w:rPr>
          <w:rFonts w:ascii="Arial" w:hAnsi="Arial" w:cs="Arial"/>
          <w:color w:val="000000" w:themeColor="text1"/>
          <w:sz w:val="20"/>
          <w:szCs w:val="20"/>
        </w:rPr>
        <w:t>follow</w:t>
      </w:r>
      <w:r w:rsidR="004F1401" w:rsidRPr="00D93C8F">
        <w:rPr>
          <w:rFonts w:ascii="Arial" w:hAnsi="Arial" w:cs="Arial"/>
          <w:color w:val="000000" w:themeColor="text1"/>
          <w:sz w:val="20"/>
          <w:szCs w:val="20"/>
        </w:rPr>
        <w:t>ing</w:t>
      </w:r>
      <w:r w:rsidRPr="00D93C8F">
        <w:rPr>
          <w:rFonts w:ascii="Arial" w:hAnsi="Arial" w:cs="Arial"/>
          <w:color w:val="000000" w:themeColor="text1"/>
          <w:sz w:val="20"/>
          <w:szCs w:val="20"/>
        </w:rPr>
        <w:t xml:space="preserve"> the controls</w:t>
      </w:r>
      <w:r w:rsidR="004F1401" w:rsidRPr="00D93C8F">
        <w:rPr>
          <w:rFonts w:ascii="Arial" w:hAnsi="Arial" w:cs="Arial"/>
          <w:color w:val="000000" w:themeColor="text1"/>
          <w:sz w:val="20"/>
          <w:szCs w:val="20"/>
        </w:rPr>
        <w:t>.</w:t>
      </w:r>
    </w:p>
    <w:p w14:paraId="6453AFDA" w14:textId="4B355995" w:rsidR="002E5F64" w:rsidRPr="00D93C8F" w:rsidRDefault="004F1401" w:rsidP="003D13F6">
      <w:pPr>
        <w:pStyle w:val="ListParagraph"/>
        <w:numPr>
          <w:ilvl w:val="0"/>
          <w:numId w:val="13"/>
        </w:numPr>
        <w:rPr>
          <w:rFonts w:ascii="Arial" w:hAnsi="Arial" w:cs="Arial"/>
          <w:color w:val="000000" w:themeColor="text1"/>
          <w:sz w:val="20"/>
          <w:szCs w:val="20"/>
        </w:rPr>
      </w:pPr>
      <w:r w:rsidRPr="00D93C8F">
        <w:rPr>
          <w:rFonts w:ascii="Arial" w:hAnsi="Arial" w:cs="Arial"/>
          <w:color w:val="000000" w:themeColor="text1"/>
          <w:sz w:val="20"/>
          <w:szCs w:val="20"/>
        </w:rPr>
        <w:t>If work site condition continues to c</w:t>
      </w:r>
      <w:r w:rsidR="002E5F64" w:rsidRPr="00D93C8F">
        <w:rPr>
          <w:rFonts w:ascii="Arial" w:hAnsi="Arial" w:cs="Arial"/>
          <w:color w:val="000000" w:themeColor="text1"/>
          <w:sz w:val="20"/>
          <w:szCs w:val="20"/>
        </w:rPr>
        <w:t xml:space="preserve">hange </w:t>
      </w:r>
      <w:r w:rsidRPr="00D93C8F">
        <w:rPr>
          <w:rFonts w:ascii="Arial" w:hAnsi="Arial" w:cs="Arial"/>
          <w:color w:val="000000" w:themeColor="text1"/>
          <w:sz w:val="20"/>
          <w:szCs w:val="20"/>
        </w:rPr>
        <w:t xml:space="preserve">repeat </w:t>
      </w:r>
      <w:r w:rsidR="00B03BDC" w:rsidRPr="00D93C8F">
        <w:rPr>
          <w:rFonts w:ascii="Arial" w:hAnsi="Arial" w:cs="Arial"/>
          <w:color w:val="000000" w:themeColor="text1"/>
          <w:sz w:val="20"/>
          <w:szCs w:val="20"/>
        </w:rPr>
        <w:t xml:space="preserve">the </w:t>
      </w:r>
      <w:r w:rsidRPr="00D93C8F">
        <w:rPr>
          <w:rFonts w:ascii="Arial" w:hAnsi="Arial" w:cs="Arial"/>
          <w:color w:val="000000" w:themeColor="text1"/>
          <w:sz w:val="20"/>
          <w:szCs w:val="20"/>
        </w:rPr>
        <w:t>site specific procedure</w:t>
      </w:r>
      <w:r w:rsidR="00B03BDC" w:rsidRPr="00D93C8F">
        <w:rPr>
          <w:rFonts w:ascii="Arial" w:hAnsi="Arial" w:cs="Arial"/>
          <w:color w:val="000000" w:themeColor="text1"/>
          <w:sz w:val="20"/>
          <w:szCs w:val="20"/>
        </w:rPr>
        <w:t>.</w:t>
      </w:r>
    </w:p>
    <w:p w14:paraId="5859BCE2" w14:textId="1C812E17" w:rsidR="00B207CE" w:rsidRPr="00D93C8F" w:rsidRDefault="00B207CE" w:rsidP="00DC4E78">
      <w:pPr>
        <w:pStyle w:val="ListParagraph"/>
        <w:numPr>
          <w:ilvl w:val="0"/>
          <w:numId w:val="13"/>
        </w:numPr>
        <w:rPr>
          <w:rFonts w:ascii="Arial" w:hAnsi="Arial" w:cs="Arial"/>
          <w:sz w:val="20"/>
          <w:szCs w:val="20"/>
        </w:rPr>
      </w:pPr>
      <w:r w:rsidRPr="00D93C8F">
        <w:rPr>
          <w:rFonts w:ascii="Arial" w:hAnsi="Arial" w:cs="Arial"/>
          <w:sz w:val="20"/>
          <w:szCs w:val="20"/>
        </w:rPr>
        <w:t xml:space="preserve">All Site-Specific Hazard assessments will be reviewed by </w:t>
      </w:r>
      <w:r w:rsidR="00B03BDC" w:rsidRPr="00D93C8F">
        <w:rPr>
          <w:rFonts w:ascii="Arial" w:hAnsi="Arial" w:cs="Arial"/>
          <w:color w:val="FF0000"/>
          <w:sz w:val="20"/>
          <w:szCs w:val="20"/>
        </w:rPr>
        <w:t xml:space="preserve">[identified who within your organization would be responsible for this review; supervisor, manager, </w:t>
      </w:r>
      <w:r w:rsidRPr="00D93C8F">
        <w:rPr>
          <w:rFonts w:ascii="Arial" w:hAnsi="Arial" w:cs="Arial"/>
          <w:color w:val="FF0000"/>
          <w:sz w:val="20"/>
          <w:szCs w:val="20"/>
        </w:rPr>
        <w:t>HSC</w:t>
      </w:r>
      <w:r w:rsidR="00B03BDC" w:rsidRPr="00D93C8F">
        <w:rPr>
          <w:rFonts w:ascii="Arial" w:hAnsi="Arial" w:cs="Arial"/>
          <w:color w:val="FF0000"/>
          <w:sz w:val="20"/>
          <w:szCs w:val="20"/>
        </w:rPr>
        <w:t>]</w:t>
      </w:r>
      <w:r w:rsidR="00B03BDC" w:rsidRPr="00D93C8F">
        <w:rPr>
          <w:rFonts w:ascii="Arial" w:hAnsi="Arial" w:cs="Arial"/>
          <w:sz w:val="20"/>
          <w:szCs w:val="20"/>
        </w:rPr>
        <w:t xml:space="preserve"> to identify if </w:t>
      </w:r>
      <w:r w:rsidRPr="00D93C8F">
        <w:rPr>
          <w:rFonts w:ascii="Arial" w:hAnsi="Arial" w:cs="Arial"/>
          <w:sz w:val="20"/>
          <w:szCs w:val="20"/>
        </w:rPr>
        <w:t>update</w:t>
      </w:r>
      <w:r w:rsidR="00B03BDC" w:rsidRPr="00D93C8F">
        <w:rPr>
          <w:rFonts w:ascii="Arial" w:hAnsi="Arial" w:cs="Arial"/>
          <w:sz w:val="20"/>
          <w:szCs w:val="20"/>
        </w:rPr>
        <w:t>s</w:t>
      </w:r>
      <w:r w:rsidRPr="00D93C8F">
        <w:rPr>
          <w:rFonts w:ascii="Arial" w:hAnsi="Arial" w:cs="Arial"/>
          <w:sz w:val="20"/>
          <w:szCs w:val="20"/>
        </w:rPr>
        <w:t xml:space="preserve"> to the formal hazard assessment</w:t>
      </w:r>
      <w:r w:rsidR="00B03BDC" w:rsidRPr="00D93C8F">
        <w:rPr>
          <w:rFonts w:ascii="Arial" w:hAnsi="Arial" w:cs="Arial"/>
          <w:sz w:val="20"/>
          <w:szCs w:val="20"/>
        </w:rPr>
        <w:t xml:space="preserve"> are needed</w:t>
      </w:r>
      <w:r w:rsidRPr="00D93C8F">
        <w:rPr>
          <w:rFonts w:ascii="Arial" w:hAnsi="Arial" w:cs="Arial"/>
          <w:sz w:val="20"/>
          <w:szCs w:val="20"/>
        </w:rPr>
        <w:t>.</w:t>
      </w:r>
    </w:p>
    <w:p w14:paraId="3CE7ED9D" w14:textId="77777777" w:rsidR="003D13F6" w:rsidRPr="00D93C8F" w:rsidRDefault="003D13F6" w:rsidP="0049126A">
      <w:pPr>
        <w:rPr>
          <w:rFonts w:ascii="Arial" w:eastAsia="Times New Roman" w:hAnsi="Arial" w:cs="Arial"/>
          <w:b/>
          <w:bCs/>
          <w:sz w:val="20"/>
          <w:szCs w:val="20"/>
        </w:rPr>
      </w:pPr>
    </w:p>
    <w:p w14:paraId="05B01EB2" w14:textId="67E53D1A" w:rsidR="00A658BF" w:rsidRPr="00D93C8F" w:rsidRDefault="0049126A" w:rsidP="0049126A">
      <w:pPr>
        <w:rPr>
          <w:rFonts w:ascii="Arial" w:eastAsia="Times New Roman" w:hAnsi="Arial" w:cs="Arial"/>
          <w:b/>
          <w:bCs/>
          <w:color w:val="FF0000"/>
          <w:sz w:val="20"/>
          <w:szCs w:val="20"/>
        </w:rPr>
      </w:pPr>
      <w:r w:rsidRPr="00D93C8F">
        <w:rPr>
          <w:rFonts w:ascii="Arial" w:eastAsia="Times New Roman" w:hAnsi="Arial" w:cs="Arial"/>
          <w:b/>
          <w:bCs/>
          <w:sz w:val="20"/>
          <w:szCs w:val="20"/>
        </w:rPr>
        <w:t>Forms/Appendixes:</w:t>
      </w:r>
      <w:r w:rsidR="00D93C8F">
        <w:rPr>
          <w:rFonts w:ascii="Arial" w:eastAsia="Times New Roman" w:hAnsi="Arial" w:cs="Arial"/>
          <w:b/>
          <w:bCs/>
          <w:sz w:val="20"/>
          <w:szCs w:val="20"/>
        </w:rPr>
        <w:t xml:space="preserve"> </w:t>
      </w:r>
      <w:r w:rsidR="00D93C8F" w:rsidRPr="00D93C8F">
        <w:rPr>
          <w:rFonts w:ascii="Arial" w:eastAsia="Times New Roman" w:hAnsi="Arial" w:cs="Arial"/>
          <w:color w:val="FF0000"/>
          <w:sz w:val="20"/>
          <w:szCs w:val="20"/>
        </w:rPr>
        <w:t>[</w:t>
      </w:r>
      <w:r w:rsidR="00D93C8F">
        <w:rPr>
          <w:rFonts w:ascii="Arial" w:eastAsia="Times New Roman" w:hAnsi="Arial" w:cs="Arial"/>
          <w:color w:val="FF0000"/>
          <w:sz w:val="20"/>
          <w:szCs w:val="20"/>
        </w:rPr>
        <w:t xml:space="preserve">Organizations would </w:t>
      </w:r>
      <w:r w:rsidR="00D93C8F" w:rsidRPr="00D93C8F">
        <w:rPr>
          <w:rFonts w:ascii="Arial" w:eastAsia="Times New Roman" w:hAnsi="Arial" w:cs="Arial"/>
          <w:color w:val="FF0000"/>
          <w:sz w:val="20"/>
          <w:szCs w:val="20"/>
        </w:rPr>
        <w:t xml:space="preserve">list </w:t>
      </w:r>
      <w:r w:rsidR="00D93C8F">
        <w:rPr>
          <w:rFonts w:ascii="Arial" w:eastAsia="Times New Roman" w:hAnsi="Arial" w:cs="Arial"/>
          <w:color w:val="FF0000"/>
          <w:sz w:val="20"/>
          <w:szCs w:val="20"/>
        </w:rPr>
        <w:t>forms, checklist and policies that are associated with this policy]</w:t>
      </w:r>
    </w:p>
    <w:p w14:paraId="0A451064" w14:textId="0FCD0D09" w:rsidR="0049126A" w:rsidRPr="00D93C8F" w:rsidRDefault="003D13F6" w:rsidP="00D93C8F">
      <w:pPr>
        <w:pStyle w:val="ListParagraph"/>
        <w:numPr>
          <w:ilvl w:val="0"/>
          <w:numId w:val="19"/>
        </w:numPr>
        <w:ind w:left="709"/>
        <w:rPr>
          <w:rFonts w:ascii="Arial" w:eastAsia="Times New Roman" w:hAnsi="Arial" w:cs="Arial"/>
          <w:color w:val="FF0000"/>
          <w:sz w:val="20"/>
          <w:szCs w:val="20"/>
        </w:rPr>
      </w:pPr>
      <w:r w:rsidRPr="00D93C8F">
        <w:rPr>
          <w:rFonts w:ascii="Arial" w:eastAsia="Times New Roman" w:hAnsi="Arial" w:cs="Arial"/>
          <w:color w:val="FF0000"/>
          <w:sz w:val="20"/>
          <w:szCs w:val="20"/>
        </w:rPr>
        <w:t>Site Specific Hazard Assessment Form</w:t>
      </w:r>
      <w:r w:rsidR="00D93C8F">
        <w:rPr>
          <w:rFonts w:ascii="Arial" w:eastAsia="Times New Roman" w:hAnsi="Arial" w:cs="Arial"/>
          <w:color w:val="FF0000"/>
          <w:sz w:val="20"/>
          <w:szCs w:val="20"/>
        </w:rPr>
        <w:t xml:space="preserve"> (see CCSA template)</w:t>
      </w:r>
    </w:p>
    <w:p w14:paraId="783A5820" w14:textId="263499DA" w:rsidR="003D13F6" w:rsidRPr="00D93C8F" w:rsidRDefault="003D13F6" w:rsidP="00D93C8F">
      <w:pPr>
        <w:pStyle w:val="ListParagraph"/>
        <w:numPr>
          <w:ilvl w:val="0"/>
          <w:numId w:val="19"/>
        </w:numPr>
        <w:ind w:left="709"/>
        <w:rPr>
          <w:rFonts w:ascii="Arial" w:eastAsia="Times New Roman" w:hAnsi="Arial" w:cs="Arial"/>
          <w:color w:val="FF0000"/>
          <w:sz w:val="20"/>
          <w:szCs w:val="20"/>
        </w:rPr>
      </w:pPr>
      <w:r w:rsidRPr="00D93C8F">
        <w:rPr>
          <w:rFonts w:ascii="Arial" w:eastAsia="Times New Roman" w:hAnsi="Arial" w:cs="Arial"/>
          <w:color w:val="FF0000"/>
          <w:sz w:val="20"/>
          <w:szCs w:val="20"/>
        </w:rPr>
        <w:t>Formal Hazard Assessment</w:t>
      </w:r>
      <w:r w:rsidR="00D93C8F">
        <w:rPr>
          <w:rFonts w:ascii="Arial" w:eastAsia="Times New Roman" w:hAnsi="Arial" w:cs="Arial"/>
          <w:color w:val="FF0000"/>
          <w:sz w:val="20"/>
          <w:szCs w:val="20"/>
        </w:rPr>
        <w:t xml:space="preserve"> (see CCSA template)</w:t>
      </w:r>
    </w:p>
    <w:p w14:paraId="14870280" w14:textId="34EA8739" w:rsidR="003D13F6" w:rsidRPr="00D93C8F" w:rsidRDefault="003D13F6" w:rsidP="00D93C8F">
      <w:pPr>
        <w:pStyle w:val="ListParagraph"/>
        <w:numPr>
          <w:ilvl w:val="0"/>
          <w:numId w:val="19"/>
        </w:numPr>
        <w:ind w:left="709"/>
        <w:rPr>
          <w:rFonts w:ascii="Arial" w:eastAsia="Times New Roman" w:hAnsi="Arial" w:cs="Arial"/>
          <w:color w:val="FF0000"/>
          <w:sz w:val="20"/>
          <w:szCs w:val="20"/>
        </w:rPr>
      </w:pPr>
      <w:r w:rsidRPr="00D93C8F">
        <w:rPr>
          <w:rFonts w:ascii="Arial" w:eastAsia="Times New Roman" w:hAnsi="Arial" w:cs="Arial"/>
          <w:color w:val="FF0000"/>
          <w:sz w:val="20"/>
          <w:szCs w:val="20"/>
        </w:rPr>
        <w:t>Formal Hazard Assessment Form</w:t>
      </w:r>
      <w:r w:rsidR="00D93C8F">
        <w:rPr>
          <w:rFonts w:ascii="Arial" w:eastAsia="Times New Roman" w:hAnsi="Arial" w:cs="Arial"/>
          <w:color w:val="FF0000"/>
          <w:sz w:val="20"/>
          <w:szCs w:val="20"/>
        </w:rPr>
        <w:t xml:space="preserve"> (see CCSA template)</w:t>
      </w:r>
    </w:p>
    <w:p w14:paraId="0F944993" w14:textId="77777777" w:rsidR="00D93C8F" w:rsidRDefault="00D93C8F" w:rsidP="0049126A">
      <w:pPr>
        <w:rPr>
          <w:rFonts w:ascii="Arial" w:eastAsia="Times New Roman" w:hAnsi="Arial" w:cs="Arial"/>
          <w:b/>
          <w:bCs/>
          <w:sz w:val="20"/>
          <w:szCs w:val="20"/>
        </w:rPr>
      </w:pPr>
    </w:p>
    <w:p w14:paraId="0BEAA2C6" w14:textId="6F46F0E4" w:rsidR="0049126A" w:rsidRPr="00D93C8F" w:rsidRDefault="0049126A" w:rsidP="0049126A">
      <w:pPr>
        <w:rPr>
          <w:rFonts w:ascii="Arial" w:eastAsia="Times New Roman" w:hAnsi="Arial" w:cs="Arial"/>
          <w:b/>
          <w:bCs/>
          <w:sz w:val="20"/>
          <w:szCs w:val="20"/>
        </w:rPr>
      </w:pPr>
      <w:r w:rsidRPr="00D93C8F">
        <w:rPr>
          <w:rFonts w:ascii="Arial" w:eastAsia="Times New Roman" w:hAnsi="Arial" w:cs="Arial"/>
          <w:b/>
          <w:bCs/>
          <w:sz w:val="20"/>
          <w:szCs w:val="20"/>
        </w:rPr>
        <w:t>Reference:</w:t>
      </w:r>
    </w:p>
    <w:p w14:paraId="0BB6A43F" w14:textId="7F911291" w:rsidR="0049126A" w:rsidRPr="00D93C8F" w:rsidRDefault="0049126A" w:rsidP="007C61FC">
      <w:pPr>
        <w:ind w:left="720"/>
        <w:rPr>
          <w:rFonts w:ascii="Arial" w:hAnsi="Arial" w:cs="Arial"/>
          <w:sz w:val="20"/>
          <w:szCs w:val="20"/>
        </w:rPr>
      </w:pPr>
      <w:r w:rsidRPr="00D93C8F">
        <w:rPr>
          <w:rFonts w:ascii="Arial" w:hAnsi="Arial" w:cs="Arial"/>
          <w:sz w:val="20"/>
          <w:szCs w:val="20"/>
        </w:rPr>
        <w:t xml:space="preserve">Alberta Occupational Health and Safety Act, </w:t>
      </w:r>
      <w:r w:rsidR="00497891">
        <w:rPr>
          <w:rFonts w:ascii="Arial" w:hAnsi="Arial" w:cs="Arial"/>
          <w:sz w:val="20"/>
          <w:szCs w:val="20"/>
        </w:rPr>
        <w:t>April</w:t>
      </w:r>
      <w:r w:rsidRPr="00D93C8F">
        <w:rPr>
          <w:rFonts w:ascii="Arial" w:hAnsi="Arial" w:cs="Arial"/>
          <w:sz w:val="20"/>
          <w:szCs w:val="20"/>
        </w:rPr>
        <w:t xml:space="preserve"> 1, 20</w:t>
      </w:r>
      <w:r w:rsidR="00497891">
        <w:rPr>
          <w:rFonts w:ascii="Arial" w:hAnsi="Arial" w:cs="Arial"/>
          <w:sz w:val="20"/>
          <w:szCs w:val="20"/>
        </w:rPr>
        <w:t>23</w:t>
      </w:r>
    </w:p>
    <w:p w14:paraId="0E40B4D1" w14:textId="1AD527A6" w:rsidR="0049126A" w:rsidRPr="00D93C8F" w:rsidRDefault="0049126A" w:rsidP="007C61FC">
      <w:pPr>
        <w:ind w:left="720"/>
        <w:rPr>
          <w:rFonts w:ascii="Arial" w:eastAsia="Times New Roman" w:hAnsi="Arial" w:cs="Arial"/>
          <w:sz w:val="20"/>
          <w:szCs w:val="20"/>
        </w:rPr>
      </w:pPr>
      <w:r w:rsidRPr="00D93C8F">
        <w:rPr>
          <w:rFonts w:ascii="Arial" w:eastAsia="Times New Roman" w:hAnsi="Arial" w:cs="Arial"/>
          <w:sz w:val="20"/>
          <w:szCs w:val="20"/>
        </w:rPr>
        <w:t>Hazard Assessment and Control: a handbook for Alberta employers and workers, 20</w:t>
      </w:r>
      <w:r w:rsidR="00497891">
        <w:rPr>
          <w:rFonts w:ascii="Arial" w:eastAsia="Times New Roman" w:hAnsi="Arial" w:cs="Arial"/>
          <w:sz w:val="20"/>
          <w:szCs w:val="20"/>
        </w:rPr>
        <w:t>23</w:t>
      </w:r>
      <w:r w:rsidRPr="00D93C8F">
        <w:rPr>
          <w:rFonts w:ascii="Arial" w:eastAsia="Times New Roman" w:hAnsi="Arial" w:cs="Arial"/>
          <w:sz w:val="20"/>
          <w:szCs w:val="20"/>
        </w:rPr>
        <w:t xml:space="preserve"> Alberta Government</w:t>
      </w:r>
    </w:p>
    <w:sectPr w:rsidR="0049126A" w:rsidRPr="00D93C8F" w:rsidSect="001E683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D2C7D" w14:textId="77777777" w:rsidR="001A08BA" w:rsidRDefault="001A08BA" w:rsidP="00D43D3A">
      <w:r>
        <w:separator/>
      </w:r>
    </w:p>
  </w:endnote>
  <w:endnote w:type="continuationSeparator" w:id="0">
    <w:p w14:paraId="1CCD62A8" w14:textId="77777777" w:rsidR="001A08BA" w:rsidRDefault="001A08BA" w:rsidP="00D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8A5D" w14:textId="7A11B1C8" w:rsidR="00D43D3A" w:rsidRPr="00D43D3A" w:rsidRDefault="00EC1FB0">
    <w:pPr>
      <w:pStyle w:val="Footer"/>
      <w:jc w:val="center"/>
      <w:rPr>
        <w:color w:val="000000" w:themeColor="text1"/>
        <w:sz w:val="16"/>
        <w:szCs w:val="16"/>
      </w:rPr>
    </w:pPr>
    <w:r>
      <w:rPr>
        <w:color w:val="000000" w:themeColor="text1"/>
        <w:sz w:val="16"/>
        <w:szCs w:val="16"/>
      </w:rPr>
      <w:t>Updated 2023</w:t>
    </w:r>
    <w:r w:rsidR="00D43D3A">
      <w:rPr>
        <w:color w:val="000000" w:themeColor="text1"/>
        <w:sz w:val="16"/>
        <w:szCs w:val="16"/>
      </w:rPr>
      <w:tab/>
    </w:r>
    <w:r w:rsidR="00D43D3A">
      <w:rPr>
        <w:color w:val="000000" w:themeColor="text1"/>
        <w:sz w:val="16"/>
        <w:szCs w:val="16"/>
      </w:rPr>
      <w:tab/>
    </w:r>
    <w:r w:rsidR="00D43D3A" w:rsidRPr="00D43D3A">
      <w:rPr>
        <w:color w:val="000000" w:themeColor="text1"/>
        <w:sz w:val="16"/>
        <w:szCs w:val="16"/>
      </w:rPr>
      <w:t xml:space="preserve">Page </w:t>
    </w:r>
    <w:r w:rsidR="00D43D3A" w:rsidRPr="00D43D3A">
      <w:rPr>
        <w:color w:val="000000" w:themeColor="text1"/>
        <w:sz w:val="16"/>
        <w:szCs w:val="16"/>
      </w:rPr>
      <w:fldChar w:fldCharType="begin"/>
    </w:r>
    <w:r w:rsidR="00D43D3A" w:rsidRPr="00D43D3A">
      <w:rPr>
        <w:color w:val="000000" w:themeColor="text1"/>
        <w:sz w:val="16"/>
        <w:szCs w:val="16"/>
      </w:rPr>
      <w:instrText xml:space="preserve"> PAGE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r w:rsidR="00D43D3A" w:rsidRPr="00D43D3A">
      <w:rPr>
        <w:color w:val="000000" w:themeColor="text1"/>
        <w:sz w:val="16"/>
        <w:szCs w:val="16"/>
      </w:rPr>
      <w:t xml:space="preserve"> of </w:t>
    </w:r>
    <w:r w:rsidR="00D43D3A" w:rsidRPr="00D43D3A">
      <w:rPr>
        <w:color w:val="000000" w:themeColor="text1"/>
        <w:sz w:val="16"/>
        <w:szCs w:val="16"/>
      </w:rPr>
      <w:fldChar w:fldCharType="begin"/>
    </w:r>
    <w:r w:rsidR="00D43D3A" w:rsidRPr="00D43D3A">
      <w:rPr>
        <w:color w:val="000000" w:themeColor="text1"/>
        <w:sz w:val="16"/>
        <w:szCs w:val="16"/>
      </w:rPr>
      <w:instrText xml:space="preserve"> NUMPAGES  \* Arabic  \* MERGEFORMAT </w:instrText>
    </w:r>
    <w:r w:rsidR="00D43D3A" w:rsidRPr="00D43D3A">
      <w:rPr>
        <w:color w:val="000000" w:themeColor="text1"/>
        <w:sz w:val="16"/>
        <w:szCs w:val="16"/>
      </w:rPr>
      <w:fldChar w:fldCharType="separate"/>
    </w:r>
    <w:r w:rsidR="00D43D3A" w:rsidRPr="00D43D3A">
      <w:rPr>
        <w:noProof/>
        <w:color w:val="000000" w:themeColor="text1"/>
        <w:sz w:val="16"/>
        <w:szCs w:val="16"/>
      </w:rPr>
      <w:t>2</w:t>
    </w:r>
    <w:r w:rsidR="00D43D3A" w:rsidRPr="00D43D3A">
      <w:rPr>
        <w:color w:val="000000" w:themeColor="text1"/>
        <w:sz w:val="16"/>
        <w:szCs w:val="16"/>
      </w:rPr>
      <w:fldChar w:fldCharType="end"/>
    </w:r>
  </w:p>
  <w:p w14:paraId="615BF2BE" w14:textId="77777777" w:rsidR="00D43D3A" w:rsidRDefault="00D43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2A5C2" w14:textId="77777777" w:rsidR="001A08BA" w:rsidRDefault="001A08BA" w:rsidP="00D43D3A">
      <w:r>
        <w:separator/>
      </w:r>
    </w:p>
  </w:footnote>
  <w:footnote w:type="continuationSeparator" w:id="0">
    <w:p w14:paraId="6AB2299C" w14:textId="77777777" w:rsidR="001A08BA" w:rsidRDefault="001A08BA" w:rsidP="00D43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232"/>
      <w:gridCol w:w="3118"/>
    </w:tblGrid>
    <w:tr w:rsidR="00D43D3A" w14:paraId="29D12EA7" w14:textId="77777777" w:rsidTr="00384B37">
      <w:tc>
        <w:tcPr>
          <w:tcW w:w="6232" w:type="dxa"/>
        </w:tcPr>
        <w:p w14:paraId="42095EF2" w14:textId="77777777" w:rsidR="00D43D3A" w:rsidRDefault="00D43D3A" w:rsidP="00D43D3A">
          <w:r>
            <w:t>Section: Health and Safety</w:t>
          </w:r>
        </w:p>
      </w:tc>
      <w:tc>
        <w:tcPr>
          <w:tcW w:w="3118" w:type="dxa"/>
        </w:tcPr>
        <w:p w14:paraId="7C8C34C4" w14:textId="77777777" w:rsidR="00D43D3A" w:rsidRDefault="00D43D3A" w:rsidP="00D43D3A">
          <w:r>
            <w:t>Date of Issue:</w:t>
          </w:r>
        </w:p>
      </w:tc>
    </w:tr>
    <w:tr w:rsidR="00D43D3A" w14:paraId="5D9ED83F" w14:textId="77777777" w:rsidTr="00384B37">
      <w:tc>
        <w:tcPr>
          <w:tcW w:w="6232" w:type="dxa"/>
        </w:tcPr>
        <w:p w14:paraId="58F7826D" w14:textId="77777777" w:rsidR="00D43D3A" w:rsidRDefault="00D43D3A" w:rsidP="00D43D3A">
          <w:r>
            <w:t xml:space="preserve">Title: </w:t>
          </w:r>
          <w:r w:rsidR="004F7D02">
            <w:t>Site-Specific Hazard Assessments</w:t>
          </w:r>
        </w:p>
      </w:tc>
      <w:tc>
        <w:tcPr>
          <w:tcW w:w="3118" w:type="dxa"/>
        </w:tcPr>
        <w:p w14:paraId="2A536D8F" w14:textId="77777777" w:rsidR="00D43D3A" w:rsidRDefault="00D43D3A" w:rsidP="00D43D3A">
          <w:r>
            <w:t>Revised Date:</w:t>
          </w:r>
        </w:p>
      </w:tc>
    </w:tr>
    <w:tr w:rsidR="00D43D3A" w14:paraId="1067B86F" w14:textId="77777777" w:rsidTr="00384B37">
      <w:tc>
        <w:tcPr>
          <w:tcW w:w="6232" w:type="dxa"/>
        </w:tcPr>
        <w:p w14:paraId="31DAC5CD" w14:textId="77777777" w:rsidR="00D43D3A" w:rsidRDefault="00D43D3A" w:rsidP="00D43D3A">
          <w:r>
            <w:t xml:space="preserve">Approved by: </w:t>
          </w:r>
        </w:p>
      </w:tc>
      <w:tc>
        <w:tcPr>
          <w:tcW w:w="3118" w:type="dxa"/>
        </w:tcPr>
        <w:p w14:paraId="30E305F1" w14:textId="77777777" w:rsidR="00D43D3A" w:rsidRDefault="00D43D3A" w:rsidP="00D43D3A">
          <w:r>
            <w:t>Policy #</w:t>
          </w:r>
        </w:p>
      </w:tc>
    </w:tr>
  </w:tbl>
  <w:p w14:paraId="761B318B" w14:textId="77777777" w:rsidR="00D43D3A" w:rsidRDefault="00D4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F5D"/>
    <w:multiLevelType w:val="hybridMultilevel"/>
    <w:tmpl w:val="70E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2F02"/>
    <w:multiLevelType w:val="multilevel"/>
    <w:tmpl w:val="3AEE1582"/>
    <w:lvl w:ilvl="0">
      <w:start w:val="1"/>
      <w:numFmt w:val="decimal"/>
      <w:lvlText w:val="%1."/>
      <w:lvlJc w:val="left"/>
      <w:pPr>
        <w:ind w:left="1080" w:hanging="360"/>
      </w:pPr>
      <w:rPr>
        <w:rFonts w:hint="default"/>
      </w:rPr>
    </w:lvl>
    <w:lvl w:ilvl="1">
      <w:start w:val="1"/>
      <w:numFmt w:val="decimalZero"/>
      <w:lvlText w:val="%2."/>
      <w:lvlJc w:val="left"/>
      <w:pPr>
        <w:ind w:left="144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457545"/>
    <w:multiLevelType w:val="hybridMultilevel"/>
    <w:tmpl w:val="DEB67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B467312"/>
    <w:multiLevelType w:val="hybridMultilevel"/>
    <w:tmpl w:val="8C9E307C"/>
    <w:lvl w:ilvl="0" w:tplc="A40CE28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4F581F"/>
    <w:multiLevelType w:val="multilevel"/>
    <w:tmpl w:val="EA7C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383516"/>
    <w:multiLevelType w:val="hybridMultilevel"/>
    <w:tmpl w:val="A2122838"/>
    <w:lvl w:ilvl="0" w:tplc="1B0CE6A6">
      <w:start w:val="1"/>
      <w:numFmt w:val="decimal"/>
      <w:lvlText w:val="%1."/>
      <w:lvlJc w:val="left"/>
      <w:pPr>
        <w:ind w:left="1080" w:hanging="360"/>
      </w:pPr>
      <w:rPr>
        <w:rFonts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144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F051B0"/>
    <w:multiLevelType w:val="hybridMultilevel"/>
    <w:tmpl w:val="18E2D52E"/>
    <w:lvl w:ilvl="0" w:tplc="A40CE280">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A440E2"/>
    <w:multiLevelType w:val="hybridMultilevel"/>
    <w:tmpl w:val="D962FD4A"/>
    <w:lvl w:ilvl="0" w:tplc="A40CE2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B0734"/>
    <w:multiLevelType w:val="hybridMultilevel"/>
    <w:tmpl w:val="D9E48372"/>
    <w:lvl w:ilvl="0" w:tplc="1B0CE6A6">
      <w:start w:val="1"/>
      <w:numFmt w:val="decimal"/>
      <w:lvlText w:val="%1."/>
      <w:lvlJc w:val="left"/>
      <w:pPr>
        <w:ind w:left="1080" w:hanging="360"/>
      </w:pPr>
      <w:rPr>
        <w:rFonts w:hint="default"/>
      </w:r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76777"/>
    <w:multiLevelType w:val="hybridMultilevel"/>
    <w:tmpl w:val="02B897E6"/>
    <w:lvl w:ilvl="0" w:tplc="A40CE2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A633A"/>
    <w:multiLevelType w:val="hybridMultilevel"/>
    <w:tmpl w:val="0C5228E4"/>
    <w:lvl w:ilvl="0" w:tplc="A40CE28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26192"/>
    <w:multiLevelType w:val="hybridMultilevel"/>
    <w:tmpl w:val="E8968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D2247F"/>
    <w:multiLevelType w:val="multilevel"/>
    <w:tmpl w:val="5A003000"/>
    <w:lvl w:ilvl="0">
      <w:start w:val="1"/>
      <w:numFmt w:val="decimal"/>
      <w:lvlText w:val="%1."/>
      <w:lvlJc w:val="left"/>
      <w:pPr>
        <w:ind w:left="1080" w:hanging="360"/>
      </w:pPr>
      <w:rPr>
        <w:rFonts w:hint="default"/>
      </w:rPr>
    </w:lvl>
    <w:lvl w:ilvl="1">
      <w:start w:val="1"/>
      <w:numFmt w:val="decimalZero"/>
      <w:lvlText w:val="2.%2"/>
      <w:lvlJc w:val="left"/>
      <w:pPr>
        <w:ind w:left="144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30852BD"/>
    <w:multiLevelType w:val="hybridMultilevel"/>
    <w:tmpl w:val="D44E31A6"/>
    <w:lvl w:ilvl="0" w:tplc="1B0CE6A6">
      <w:start w:val="1"/>
      <w:numFmt w:val="decimal"/>
      <w:lvlText w:val="%1."/>
      <w:lvlJc w:val="left"/>
      <w:pPr>
        <w:ind w:left="1080" w:hanging="360"/>
      </w:pPr>
      <w:rPr>
        <w:rFonts w:hint="default"/>
      </w:r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1440" w:hanging="36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27AE1"/>
    <w:multiLevelType w:val="hybridMultilevel"/>
    <w:tmpl w:val="B8F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8603D"/>
    <w:multiLevelType w:val="hybridMultilevel"/>
    <w:tmpl w:val="BF583E38"/>
    <w:lvl w:ilvl="0" w:tplc="0A2A717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443E3F"/>
    <w:multiLevelType w:val="multilevel"/>
    <w:tmpl w:val="4C6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81777D"/>
    <w:multiLevelType w:val="hybridMultilevel"/>
    <w:tmpl w:val="FEF6D258"/>
    <w:lvl w:ilvl="0" w:tplc="FD6CDF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5418C"/>
    <w:multiLevelType w:val="hybridMultilevel"/>
    <w:tmpl w:val="48A4125E"/>
    <w:lvl w:ilvl="0" w:tplc="EA8E0CF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2"/>
  </w:num>
  <w:num w:numId="4">
    <w:abstractNumId w:val="10"/>
  </w:num>
  <w:num w:numId="5">
    <w:abstractNumId w:val="0"/>
  </w:num>
  <w:num w:numId="6">
    <w:abstractNumId w:val="17"/>
  </w:num>
  <w:num w:numId="7">
    <w:abstractNumId w:val="11"/>
  </w:num>
  <w:num w:numId="8">
    <w:abstractNumId w:val="15"/>
  </w:num>
  <w:num w:numId="9">
    <w:abstractNumId w:val="6"/>
  </w:num>
  <w:num w:numId="10">
    <w:abstractNumId w:val="7"/>
  </w:num>
  <w:num w:numId="11">
    <w:abstractNumId w:val="3"/>
  </w:num>
  <w:num w:numId="12">
    <w:abstractNumId w:val="9"/>
  </w:num>
  <w:num w:numId="13">
    <w:abstractNumId w:val="8"/>
  </w:num>
  <w:num w:numId="14">
    <w:abstractNumId w:val="1"/>
  </w:num>
  <w:num w:numId="15">
    <w:abstractNumId w:val="12"/>
  </w:num>
  <w:num w:numId="16">
    <w:abstractNumId w:val="14"/>
  </w:num>
  <w:num w:numId="17">
    <w:abstractNumId w:val="1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23"/>
    <w:rsid w:val="00003780"/>
    <w:rsid w:val="00007B68"/>
    <w:rsid w:val="00013BD4"/>
    <w:rsid w:val="000A1D69"/>
    <w:rsid w:val="000C600D"/>
    <w:rsid w:val="001402C0"/>
    <w:rsid w:val="00150862"/>
    <w:rsid w:val="001A08BA"/>
    <w:rsid w:val="001D6B8C"/>
    <w:rsid w:val="001E0CD2"/>
    <w:rsid w:val="001E683C"/>
    <w:rsid w:val="002243AA"/>
    <w:rsid w:val="0023488F"/>
    <w:rsid w:val="00270D29"/>
    <w:rsid w:val="00286BF9"/>
    <w:rsid w:val="002C7157"/>
    <w:rsid w:val="002D1472"/>
    <w:rsid w:val="002E5F64"/>
    <w:rsid w:val="002F451F"/>
    <w:rsid w:val="003A64A7"/>
    <w:rsid w:val="003B6831"/>
    <w:rsid w:val="003D13F6"/>
    <w:rsid w:val="003E02DA"/>
    <w:rsid w:val="004423BF"/>
    <w:rsid w:val="004849D8"/>
    <w:rsid w:val="0049126A"/>
    <w:rsid w:val="00492341"/>
    <w:rsid w:val="00497891"/>
    <w:rsid w:val="004A0A59"/>
    <w:rsid w:val="004B2752"/>
    <w:rsid w:val="004B53A9"/>
    <w:rsid w:val="004E3F5D"/>
    <w:rsid w:val="004F1401"/>
    <w:rsid w:val="004F7D02"/>
    <w:rsid w:val="00520BD6"/>
    <w:rsid w:val="0054351F"/>
    <w:rsid w:val="005E1E52"/>
    <w:rsid w:val="00692DBC"/>
    <w:rsid w:val="006D0DB5"/>
    <w:rsid w:val="00705E68"/>
    <w:rsid w:val="007167DA"/>
    <w:rsid w:val="00721645"/>
    <w:rsid w:val="00753D28"/>
    <w:rsid w:val="00776E08"/>
    <w:rsid w:val="007C61FC"/>
    <w:rsid w:val="00831890"/>
    <w:rsid w:val="00871731"/>
    <w:rsid w:val="008C10CD"/>
    <w:rsid w:val="008E3FD0"/>
    <w:rsid w:val="00960130"/>
    <w:rsid w:val="0097662B"/>
    <w:rsid w:val="00977A23"/>
    <w:rsid w:val="00986525"/>
    <w:rsid w:val="009D01A7"/>
    <w:rsid w:val="00A22565"/>
    <w:rsid w:val="00A30114"/>
    <w:rsid w:val="00A36DBE"/>
    <w:rsid w:val="00A458A6"/>
    <w:rsid w:val="00AB68EE"/>
    <w:rsid w:val="00B03BDC"/>
    <w:rsid w:val="00B207CE"/>
    <w:rsid w:val="00B237E7"/>
    <w:rsid w:val="00B77478"/>
    <w:rsid w:val="00BB6A5B"/>
    <w:rsid w:val="00CE3A37"/>
    <w:rsid w:val="00D03529"/>
    <w:rsid w:val="00D043D8"/>
    <w:rsid w:val="00D12A37"/>
    <w:rsid w:val="00D43D3A"/>
    <w:rsid w:val="00D61E8A"/>
    <w:rsid w:val="00D93C8F"/>
    <w:rsid w:val="00DC4E78"/>
    <w:rsid w:val="00E232BB"/>
    <w:rsid w:val="00E40A5A"/>
    <w:rsid w:val="00EB25C7"/>
    <w:rsid w:val="00EC1FB0"/>
    <w:rsid w:val="00FA66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DCF874"/>
  <w15:chartTrackingRefBased/>
  <w15:docId w15:val="{64ABE943-C4C6-DD46-AF2A-7F2F17EF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D3A"/>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2F451F"/>
    <w:pPr>
      <w:keepNext/>
      <w:keepLines/>
      <w:spacing w:before="40"/>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F451F"/>
    <w:rPr>
      <w:rFonts w:ascii="Arial" w:eastAsiaTheme="majorEastAsia" w:hAnsi="Arial" w:cstheme="majorBidi"/>
      <w:b/>
      <w:color w:val="000000" w:themeColor="text1"/>
      <w:sz w:val="26"/>
      <w:szCs w:val="26"/>
    </w:rPr>
  </w:style>
  <w:style w:type="paragraph" w:styleId="Header">
    <w:name w:val="header"/>
    <w:basedOn w:val="Normal"/>
    <w:link w:val="HeaderChar"/>
    <w:uiPriority w:val="99"/>
    <w:unhideWhenUsed/>
    <w:rsid w:val="00D43D3A"/>
    <w:pPr>
      <w:tabs>
        <w:tab w:val="center" w:pos="4680"/>
        <w:tab w:val="right" w:pos="9360"/>
      </w:tabs>
    </w:pPr>
    <w:rPr>
      <w:rFonts w:ascii="Arial" w:hAnsi="Arial" w:cs="Times New Roman (Body CS)"/>
      <w:sz w:val="20"/>
    </w:rPr>
  </w:style>
  <w:style w:type="character" w:customStyle="1" w:styleId="HeaderChar">
    <w:name w:val="Header Char"/>
    <w:basedOn w:val="DefaultParagraphFont"/>
    <w:link w:val="Header"/>
    <w:uiPriority w:val="99"/>
    <w:rsid w:val="00D43D3A"/>
    <w:rPr>
      <w:rFonts w:ascii="Arial" w:hAnsi="Arial" w:cs="Times New Roman (Body CS)"/>
      <w:sz w:val="20"/>
    </w:rPr>
  </w:style>
  <w:style w:type="paragraph" w:styleId="Footer">
    <w:name w:val="footer"/>
    <w:basedOn w:val="Normal"/>
    <w:link w:val="FooterChar"/>
    <w:uiPriority w:val="99"/>
    <w:unhideWhenUsed/>
    <w:rsid w:val="00D43D3A"/>
    <w:pPr>
      <w:tabs>
        <w:tab w:val="center" w:pos="4680"/>
        <w:tab w:val="right" w:pos="9360"/>
      </w:tabs>
    </w:pPr>
    <w:rPr>
      <w:rFonts w:ascii="Arial" w:hAnsi="Arial" w:cs="Times New Roman (Body CS)"/>
      <w:sz w:val="20"/>
    </w:rPr>
  </w:style>
  <w:style w:type="character" w:customStyle="1" w:styleId="FooterChar">
    <w:name w:val="Footer Char"/>
    <w:basedOn w:val="DefaultParagraphFont"/>
    <w:link w:val="Footer"/>
    <w:uiPriority w:val="99"/>
    <w:rsid w:val="00D43D3A"/>
    <w:rPr>
      <w:rFonts w:ascii="Arial" w:hAnsi="Arial" w:cs="Times New Roman (Body CS)"/>
      <w:sz w:val="20"/>
    </w:rPr>
  </w:style>
  <w:style w:type="table" w:styleId="TableGrid">
    <w:name w:val="Table Grid"/>
    <w:basedOn w:val="TableNormal"/>
    <w:uiPriority w:val="39"/>
    <w:rsid w:val="00D4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D3A"/>
    <w:rPr>
      <w:rFonts w:ascii="Times New Roman" w:hAnsi="Times New Roman" w:cs="Times New Roman"/>
      <w:sz w:val="18"/>
      <w:szCs w:val="18"/>
    </w:rPr>
  </w:style>
  <w:style w:type="paragraph" w:styleId="NormalWeb">
    <w:name w:val="Normal (Web)"/>
    <w:basedOn w:val="Normal"/>
    <w:uiPriority w:val="99"/>
    <w:unhideWhenUsed/>
    <w:rsid w:val="002D14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36DBE"/>
    <w:pPr>
      <w:ind w:left="720"/>
      <w:contextualSpacing/>
    </w:pPr>
  </w:style>
  <w:style w:type="paragraph" w:styleId="Revision">
    <w:name w:val="Revision"/>
    <w:hidden/>
    <w:uiPriority w:val="99"/>
    <w:semiHidden/>
    <w:rsid w:val="00AB68EE"/>
  </w:style>
  <w:style w:type="character" w:styleId="CommentReference">
    <w:name w:val="annotation reference"/>
    <w:basedOn w:val="DefaultParagraphFont"/>
    <w:uiPriority w:val="99"/>
    <w:semiHidden/>
    <w:unhideWhenUsed/>
    <w:rsid w:val="00721645"/>
    <w:rPr>
      <w:sz w:val="16"/>
      <w:szCs w:val="16"/>
    </w:rPr>
  </w:style>
  <w:style w:type="paragraph" w:styleId="CommentText">
    <w:name w:val="annotation text"/>
    <w:basedOn w:val="Normal"/>
    <w:link w:val="CommentTextChar"/>
    <w:uiPriority w:val="99"/>
    <w:semiHidden/>
    <w:unhideWhenUsed/>
    <w:rsid w:val="00721645"/>
    <w:rPr>
      <w:sz w:val="20"/>
      <w:szCs w:val="20"/>
    </w:rPr>
  </w:style>
  <w:style w:type="character" w:customStyle="1" w:styleId="CommentTextChar">
    <w:name w:val="Comment Text Char"/>
    <w:basedOn w:val="DefaultParagraphFont"/>
    <w:link w:val="CommentText"/>
    <w:uiPriority w:val="99"/>
    <w:semiHidden/>
    <w:rsid w:val="00721645"/>
    <w:rPr>
      <w:sz w:val="20"/>
      <w:szCs w:val="20"/>
    </w:rPr>
  </w:style>
  <w:style w:type="paragraph" w:styleId="CommentSubject">
    <w:name w:val="annotation subject"/>
    <w:basedOn w:val="CommentText"/>
    <w:next w:val="CommentText"/>
    <w:link w:val="CommentSubjectChar"/>
    <w:uiPriority w:val="99"/>
    <w:semiHidden/>
    <w:unhideWhenUsed/>
    <w:rsid w:val="00721645"/>
    <w:rPr>
      <w:b/>
      <w:bCs/>
    </w:rPr>
  </w:style>
  <w:style w:type="character" w:customStyle="1" w:styleId="CommentSubjectChar">
    <w:name w:val="Comment Subject Char"/>
    <w:basedOn w:val="CommentTextChar"/>
    <w:link w:val="CommentSubject"/>
    <w:uiPriority w:val="99"/>
    <w:semiHidden/>
    <w:rsid w:val="00721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7634">
      <w:bodyDiv w:val="1"/>
      <w:marLeft w:val="0"/>
      <w:marRight w:val="0"/>
      <w:marTop w:val="0"/>
      <w:marBottom w:val="0"/>
      <w:divBdr>
        <w:top w:val="none" w:sz="0" w:space="0" w:color="auto"/>
        <w:left w:val="none" w:sz="0" w:space="0" w:color="auto"/>
        <w:bottom w:val="none" w:sz="0" w:space="0" w:color="auto"/>
        <w:right w:val="none" w:sz="0" w:space="0" w:color="auto"/>
      </w:divBdr>
      <w:divsChild>
        <w:div w:id="729891251">
          <w:marLeft w:val="0"/>
          <w:marRight w:val="0"/>
          <w:marTop w:val="0"/>
          <w:marBottom w:val="0"/>
          <w:divBdr>
            <w:top w:val="none" w:sz="0" w:space="0" w:color="auto"/>
            <w:left w:val="none" w:sz="0" w:space="0" w:color="auto"/>
            <w:bottom w:val="none" w:sz="0" w:space="0" w:color="auto"/>
            <w:right w:val="none" w:sz="0" w:space="0" w:color="auto"/>
          </w:divBdr>
          <w:divsChild>
            <w:div w:id="1846939236">
              <w:marLeft w:val="0"/>
              <w:marRight w:val="0"/>
              <w:marTop w:val="0"/>
              <w:marBottom w:val="0"/>
              <w:divBdr>
                <w:top w:val="none" w:sz="0" w:space="0" w:color="auto"/>
                <w:left w:val="none" w:sz="0" w:space="0" w:color="auto"/>
                <w:bottom w:val="none" w:sz="0" w:space="0" w:color="auto"/>
                <w:right w:val="none" w:sz="0" w:space="0" w:color="auto"/>
              </w:divBdr>
              <w:divsChild>
                <w:div w:id="2027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6483">
      <w:bodyDiv w:val="1"/>
      <w:marLeft w:val="0"/>
      <w:marRight w:val="0"/>
      <w:marTop w:val="0"/>
      <w:marBottom w:val="0"/>
      <w:divBdr>
        <w:top w:val="none" w:sz="0" w:space="0" w:color="auto"/>
        <w:left w:val="none" w:sz="0" w:space="0" w:color="auto"/>
        <w:bottom w:val="none" w:sz="0" w:space="0" w:color="auto"/>
        <w:right w:val="none" w:sz="0" w:space="0" w:color="auto"/>
      </w:divBdr>
      <w:divsChild>
        <w:div w:id="666783670">
          <w:marLeft w:val="0"/>
          <w:marRight w:val="0"/>
          <w:marTop w:val="0"/>
          <w:marBottom w:val="0"/>
          <w:divBdr>
            <w:top w:val="none" w:sz="0" w:space="0" w:color="auto"/>
            <w:left w:val="none" w:sz="0" w:space="0" w:color="auto"/>
            <w:bottom w:val="none" w:sz="0" w:space="0" w:color="auto"/>
            <w:right w:val="none" w:sz="0" w:space="0" w:color="auto"/>
          </w:divBdr>
          <w:divsChild>
            <w:div w:id="1273391893">
              <w:marLeft w:val="0"/>
              <w:marRight w:val="0"/>
              <w:marTop w:val="0"/>
              <w:marBottom w:val="0"/>
              <w:divBdr>
                <w:top w:val="none" w:sz="0" w:space="0" w:color="auto"/>
                <w:left w:val="none" w:sz="0" w:space="0" w:color="auto"/>
                <w:bottom w:val="none" w:sz="0" w:space="0" w:color="auto"/>
                <w:right w:val="none" w:sz="0" w:space="0" w:color="auto"/>
              </w:divBdr>
              <w:divsChild>
                <w:div w:id="1765493588">
                  <w:marLeft w:val="0"/>
                  <w:marRight w:val="0"/>
                  <w:marTop w:val="0"/>
                  <w:marBottom w:val="0"/>
                  <w:divBdr>
                    <w:top w:val="none" w:sz="0" w:space="0" w:color="auto"/>
                    <w:left w:val="none" w:sz="0" w:space="0" w:color="auto"/>
                    <w:bottom w:val="none" w:sz="0" w:space="0" w:color="auto"/>
                    <w:right w:val="none" w:sz="0" w:space="0" w:color="auto"/>
                  </w:divBdr>
                </w:div>
                <w:div w:id="16454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6106">
      <w:bodyDiv w:val="1"/>
      <w:marLeft w:val="0"/>
      <w:marRight w:val="0"/>
      <w:marTop w:val="0"/>
      <w:marBottom w:val="0"/>
      <w:divBdr>
        <w:top w:val="none" w:sz="0" w:space="0" w:color="auto"/>
        <w:left w:val="none" w:sz="0" w:space="0" w:color="auto"/>
        <w:bottom w:val="none" w:sz="0" w:space="0" w:color="auto"/>
        <w:right w:val="none" w:sz="0" w:space="0" w:color="auto"/>
      </w:divBdr>
      <w:divsChild>
        <w:div w:id="769007945">
          <w:marLeft w:val="0"/>
          <w:marRight w:val="0"/>
          <w:marTop w:val="0"/>
          <w:marBottom w:val="0"/>
          <w:divBdr>
            <w:top w:val="none" w:sz="0" w:space="0" w:color="auto"/>
            <w:left w:val="none" w:sz="0" w:space="0" w:color="auto"/>
            <w:bottom w:val="none" w:sz="0" w:space="0" w:color="auto"/>
            <w:right w:val="none" w:sz="0" w:space="0" w:color="auto"/>
          </w:divBdr>
          <w:divsChild>
            <w:div w:id="455952260">
              <w:marLeft w:val="0"/>
              <w:marRight w:val="0"/>
              <w:marTop w:val="0"/>
              <w:marBottom w:val="0"/>
              <w:divBdr>
                <w:top w:val="none" w:sz="0" w:space="0" w:color="auto"/>
                <w:left w:val="none" w:sz="0" w:space="0" w:color="auto"/>
                <w:bottom w:val="none" w:sz="0" w:space="0" w:color="auto"/>
                <w:right w:val="none" w:sz="0" w:space="0" w:color="auto"/>
              </w:divBdr>
              <w:divsChild>
                <w:div w:id="20153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2966">
      <w:bodyDiv w:val="1"/>
      <w:marLeft w:val="0"/>
      <w:marRight w:val="0"/>
      <w:marTop w:val="0"/>
      <w:marBottom w:val="0"/>
      <w:divBdr>
        <w:top w:val="none" w:sz="0" w:space="0" w:color="auto"/>
        <w:left w:val="none" w:sz="0" w:space="0" w:color="auto"/>
        <w:bottom w:val="none" w:sz="0" w:space="0" w:color="auto"/>
        <w:right w:val="none" w:sz="0" w:space="0" w:color="auto"/>
      </w:divBdr>
      <w:divsChild>
        <w:div w:id="209540419">
          <w:marLeft w:val="0"/>
          <w:marRight w:val="0"/>
          <w:marTop w:val="0"/>
          <w:marBottom w:val="0"/>
          <w:divBdr>
            <w:top w:val="none" w:sz="0" w:space="0" w:color="auto"/>
            <w:left w:val="none" w:sz="0" w:space="0" w:color="auto"/>
            <w:bottom w:val="none" w:sz="0" w:space="0" w:color="auto"/>
            <w:right w:val="none" w:sz="0" w:space="0" w:color="auto"/>
          </w:divBdr>
          <w:divsChild>
            <w:div w:id="139613577">
              <w:marLeft w:val="0"/>
              <w:marRight w:val="0"/>
              <w:marTop w:val="0"/>
              <w:marBottom w:val="0"/>
              <w:divBdr>
                <w:top w:val="none" w:sz="0" w:space="0" w:color="auto"/>
                <w:left w:val="none" w:sz="0" w:space="0" w:color="auto"/>
                <w:bottom w:val="none" w:sz="0" w:space="0" w:color="auto"/>
                <w:right w:val="none" w:sz="0" w:space="0" w:color="auto"/>
              </w:divBdr>
              <w:divsChild>
                <w:div w:id="673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4410">
      <w:bodyDiv w:val="1"/>
      <w:marLeft w:val="0"/>
      <w:marRight w:val="0"/>
      <w:marTop w:val="0"/>
      <w:marBottom w:val="0"/>
      <w:divBdr>
        <w:top w:val="none" w:sz="0" w:space="0" w:color="auto"/>
        <w:left w:val="none" w:sz="0" w:space="0" w:color="auto"/>
        <w:bottom w:val="none" w:sz="0" w:space="0" w:color="auto"/>
        <w:right w:val="none" w:sz="0" w:space="0" w:color="auto"/>
      </w:divBdr>
      <w:divsChild>
        <w:div w:id="1993019861">
          <w:marLeft w:val="0"/>
          <w:marRight w:val="0"/>
          <w:marTop w:val="0"/>
          <w:marBottom w:val="0"/>
          <w:divBdr>
            <w:top w:val="none" w:sz="0" w:space="0" w:color="auto"/>
            <w:left w:val="none" w:sz="0" w:space="0" w:color="auto"/>
            <w:bottom w:val="none" w:sz="0" w:space="0" w:color="auto"/>
            <w:right w:val="none" w:sz="0" w:space="0" w:color="auto"/>
          </w:divBdr>
          <w:divsChild>
            <w:div w:id="15469769">
              <w:marLeft w:val="0"/>
              <w:marRight w:val="0"/>
              <w:marTop w:val="0"/>
              <w:marBottom w:val="0"/>
              <w:divBdr>
                <w:top w:val="none" w:sz="0" w:space="0" w:color="auto"/>
                <w:left w:val="none" w:sz="0" w:space="0" w:color="auto"/>
                <w:bottom w:val="none" w:sz="0" w:space="0" w:color="auto"/>
                <w:right w:val="none" w:sz="0" w:space="0" w:color="auto"/>
              </w:divBdr>
              <w:divsChild>
                <w:div w:id="1984389192">
                  <w:marLeft w:val="0"/>
                  <w:marRight w:val="0"/>
                  <w:marTop w:val="0"/>
                  <w:marBottom w:val="0"/>
                  <w:divBdr>
                    <w:top w:val="none" w:sz="0" w:space="0" w:color="auto"/>
                    <w:left w:val="none" w:sz="0" w:space="0" w:color="auto"/>
                    <w:bottom w:val="none" w:sz="0" w:space="0" w:color="auto"/>
                    <w:right w:val="none" w:sz="0" w:space="0" w:color="auto"/>
                  </w:divBdr>
                </w:div>
                <w:div w:id="14815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21934">
      <w:bodyDiv w:val="1"/>
      <w:marLeft w:val="0"/>
      <w:marRight w:val="0"/>
      <w:marTop w:val="0"/>
      <w:marBottom w:val="0"/>
      <w:divBdr>
        <w:top w:val="none" w:sz="0" w:space="0" w:color="auto"/>
        <w:left w:val="none" w:sz="0" w:space="0" w:color="auto"/>
        <w:bottom w:val="none" w:sz="0" w:space="0" w:color="auto"/>
        <w:right w:val="none" w:sz="0" w:space="0" w:color="auto"/>
      </w:divBdr>
      <w:divsChild>
        <w:div w:id="93521461">
          <w:marLeft w:val="0"/>
          <w:marRight w:val="0"/>
          <w:marTop w:val="0"/>
          <w:marBottom w:val="0"/>
          <w:divBdr>
            <w:top w:val="none" w:sz="0" w:space="0" w:color="auto"/>
            <w:left w:val="none" w:sz="0" w:space="0" w:color="auto"/>
            <w:bottom w:val="none" w:sz="0" w:space="0" w:color="auto"/>
            <w:right w:val="none" w:sz="0" w:space="0" w:color="auto"/>
          </w:divBdr>
          <w:divsChild>
            <w:div w:id="1037898476">
              <w:marLeft w:val="0"/>
              <w:marRight w:val="0"/>
              <w:marTop w:val="0"/>
              <w:marBottom w:val="0"/>
              <w:divBdr>
                <w:top w:val="none" w:sz="0" w:space="0" w:color="auto"/>
                <w:left w:val="none" w:sz="0" w:space="0" w:color="auto"/>
                <w:bottom w:val="none" w:sz="0" w:space="0" w:color="auto"/>
                <w:right w:val="none" w:sz="0" w:space="0" w:color="auto"/>
              </w:divBdr>
              <w:divsChild>
                <w:div w:id="7584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3223">
      <w:bodyDiv w:val="1"/>
      <w:marLeft w:val="0"/>
      <w:marRight w:val="0"/>
      <w:marTop w:val="0"/>
      <w:marBottom w:val="0"/>
      <w:divBdr>
        <w:top w:val="none" w:sz="0" w:space="0" w:color="auto"/>
        <w:left w:val="none" w:sz="0" w:space="0" w:color="auto"/>
        <w:bottom w:val="none" w:sz="0" w:space="0" w:color="auto"/>
        <w:right w:val="none" w:sz="0" w:space="0" w:color="auto"/>
      </w:divBdr>
      <w:divsChild>
        <w:div w:id="566960959">
          <w:marLeft w:val="0"/>
          <w:marRight w:val="0"/>
          <w:marTop w:val="0"/>
          <w:marBottom w:val="0"/>
          <w:divBdr>
            <w:top w:val="none" w:sz="0" w:space="0" w:color="auto"/>
            <w:left w:val="none" w:sz="0" w:space="0" w:color="auto"/>
            <w:bottom w:val="none" w:sz="0" w:space="0" w:color="auto"/>
            <w:right w:val="none" w:sz="0" w:space="0" w:color="auto"/>
          </w:divBdr>
          <w:divsChild>
            <w:div w:id="84546058">
              <w:marLeft w:val="0"/>
              <w:marRight w:val="0"/>
              <w:marTop w:val="0"/>
              <w:marBottom w:val="0"/>
              <w:divBdr>
                <w:top w:val="none" w:sz="0" w:space="0" w:color="auto"/>
                <w:left w:val="none" w:sz="0" w:space="0" w:color="auto"/>
                <w:bottom w:val="none" w:sz="0" w:space="0" w:color="auto"/>
                <w:right w:val="none" w:sz="0" w:space="0" w:color="auto"/>
              </w:divBdr>
              <w:divsChild>
                <w:div w:id="16305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70183">
      <w:bodyDiv w:val="1"/>
      <w:marLeft w:val="0"/>
      <w:marRight w:val="0"/>
      <w:marTop w:val="0"/>
      <w:marBottom w:val="0"/>
      <w:divBdr>
        <w:top w:val="none" w:sz="0" w:space="0" w:color="auto"/>
        <w:left w:val="none" w:sz="0" w:space="0" w:color="auto"/>
        <w:bottom w:val="none" w:sz="0" w:space="0" w:color="auto"/>
        <w:right w:val="none" w:sz="0" w:space="0" w:color="auto"/>
      </w:divBdr>
      <w:divsChild>
        <w:div w:id="1766075784">
          <w:marLeft w:val="0"/>
          <w:marRight w:val="0"/>
          <w:marTop w:val="0"/>
          <w:marBottom w:val="0"/>
          <w:divBdr>
            <w:top w:val="none" w:sz="0" w:space="0" w:color="auto"/>
            <w:left w:val="none" w:sz="0" w:space="0" w:color="auto"/>
            <w:bottom w:val="none" w:sz="0" w:space="0" w:color="auto"/>
            <w:right w:val="none" w:sz="0" w:space="0" w:color="auto"/>
          </w:divBdr>
          <w:divsChild>
            <w:div w:id="939796799">
              <w:marLeft w:val="0"/>
              <w:marRight w:val="0"/>
              <w:marTop w:val="0"/>
              <w:marBottom w:val="0"/>
              <w:divBdr>
                <w:top w:val="none" w:sz="0" w:space="0" w:color="auto"/>
                <w:left w:val="none" w:sz="0" w:space="0" w:color="auto"/>
                <w:bottom w:val="none" w:sz="0" w:space="0" w:color="auto"/>
                <w:right w:val="none" w:sz="0" w:space="0" w:color="auto"/>
              </w:divBdr>
              <w:divsChild>
                <w:div w:id="2865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7353">
      <w:bodyDiv w:val="1"/>
      <w:marLeft w:val="0"/>
      <w:marRight w:val="0"/>
      <w:marTop w:val="0"/>
      <w:marBottom w:val="0"/>
      <w:divBdr>
        <w:top w:val="none" w:sz="0" w:space="0" w:color="auto"/>
        <w:left w:val="none" w:sz="0" w:space="0" w:color="auto"/>
        <w:bottom w:val="none" w:sz="0" w:space="0" w:color="auto"/>
        <w:right w:val="none" w:sz="0" w:space="0" w:color="auto"/>
      </w:divBdr>
      <w:divsChild>
        <w:div w:id="1511018404">
          <w:marLeft w:val="0"/>
          <w:marRight w:val="0"/>
          <w:marTop w:val="0"/>
          <w:marBottom w:val="0"/>
          <w:divBdr>
            <w:top w:val="none" w:sz="0" w:space="0" w:color="auto"/>
            <w:left w:val="none" w:sz="0" w:space="0" w:color="auto"/>
            <w:bottom w:val="none" w:sz="0" w:space="0" w:color="auto"/>
            <w:right w:val="none" w:sz="0" w:space="0" w:color="auto"/>
          </w:divBdr>
          <w:divsChild>
            <w:div w:id="83887971">
              <w:marLeft w:val="0"/>
              <w:marRight w:val="0"/>
              <w:marTop w:val="0"/>
              <w:marBottom w:val="0"/>
              <w:divBdr>
                <w:top w:val="none" w:sz="0" w:space="0" w:color="auto"/>
                <w:left w:val="none" w:sz="0" w:space="0" w:color="auto"/>
                <w:bottom w:val="none" w:sz="0" w:space="0" w:color="auto"/>
                <w:right w:val="none" w:sz="0" w:space="0" w:color="auto"/>
              </w:divBdr>
              <w:divsChild>
                <w:div w:id="1961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2347">
      <w:bodyDiv w:val="1"/>
      <w:marLeft w:val="0"/>
      <w:marRight w:val="0"/>
      <w:marTop w:val="0"/>
      <w:marBottom w:val="0"/>
      <w:divBdr>
        <w:top w:val="none" w:sz="0" w:space="0" w:color="auto"/>
        <w:left w:val="none" w:sz="0" w:space="0" w:color="auto"/>
        <w:bottom w:val="none" w:sz="0" w:space="0" w:color="auto"/>
        <w:right w:val="none" w:sz="0" w:space="0" w:color="auto"/>
      </w:divBdr>
      <w:divsChild>
        <w:div w:id="750810586">
          <w:marLeft w:val="0"/>
          <w:marRight w:val="0"/>
          <w:marTop w:val="0"/>
          <w:marBottom w:val="0"/>
          <w:divBdr>
            <w:top w:val="none" w:sz="0" w:space="0" w:color="auto"/>
            <w:left w:val="none" w:sz="0" w:space="0" w:color="auto"/>
            <w:bottom w:val="none" w:sz="0" w:space="0" w:color="auto"/>
            <w:right w:val="none" w:sz="0" w:space="0" w:color="auto"/>
          </w:divBdr>
          <w:divsChild>
            <w:div w:id="748963302">
              <w:marLeft w:val="0"/>
              <w:marRight w:val="0"/>
              <w:marTop w:val="0"/>
              <w:marBottom w:val="0"/>
              <w:divBdr>
                <w:top w:val="none" w:sz="0" w:space="0" w:color="auto"/>
                <w:left w:val="none" w:sz="0" w:space="0" w:color="auto"/>
                <w:bottom w:val="none" w:sz="0" w:space="0" w:color="auto"/>
                <w:right w:val="none" w:sz="0" w:space="0" w:color="auto"/>
              </w:divBdr>
              <w:divsChild>
                <w:div w:id="10461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2516">
      <w:bodyDiv w:val="1"/>
      <w:marLeft w:val="0"/>
      <w:marRight w:val="0"/>
      <w:marTop w:val="0"/>
      <w:marBottom w:val="0"/>
      <w:divBdr>
        <w:top w:val="none" w:sz="0" w:space="0" w:color="auto"/>
        <w:left w:val="none" w:sz="0" w:space="0" w:color="auto"/>
        <w:bottom w:val="none" w:sz="0" w:space="0" w:color="auto"/>
        <w:right w:val="none" w:sz="0" w:space="0" w:color="auto"/>
      </w:divBdr>
      <w:divsChild>
        <w:div w:id="1944994166">
          <w:marLeft w:val="0"/>
          <w:marRight w:val="0"/>
          <w:marTop w:val="0"/>
          <w:marBottom w:val="0"/>
          <w:divBdr>
            <w:top w:val="none" w:sz="0" w:space="0" w:color="auto"/>
            <w:left w:val="none" w:sz="0" w:space="0" w:color="auto"/>
            <w:bottom w:val="none" w:sz="0" w:space="0" w:color="auto"/>
            <w:right w:val="none" w:sz="0" w:space="0" w:color="auto"/>
          </w:divBdr>
          <w:divsChild>
            <w:div w:id="1621955795">
              <w:marLeft w:val="0"/>
              <w:marRight w:val="0"/>
              <w:marTop w:val="0"/>
              <w:marBottom w:val="0"/>
              <w:divBdr>
                <w:top w:val="none" w:sz="0" w:space="0" w:color="auto"/>
                <w:left w:val="none" w:sz="0" w:space="0" w:color="auto"/>
                <w:bottom w:val="none" w:sz="0" w:space="0" w:color="auto"/>
                <w:right w:val="none" w:sz="0" w:space="0" w:color="auto"/>
              </w:divBdr>
              <w:divsChild>
                <w:div w:id="994920358">
                  <w:marLeft w:val="0"/>
                  <w:marRight w:val="0"/>
                  <w:marTop w:val="0"/>
                  <w:marBottom w:val="0"/>
                  <w:divBdr>
                    <w:top w:val="none" w:sz="0" w:space="0" w:color="auto"/>
                    <w:left w:val="none" w:sz="0" w:space="0" w:color="auto"/>
                    <w:bottom w:val="none" w:sz="0" w:space="0" w:color="auto"/>
                    <w:right w:val="none" w:sz="0" w:space="0" w:color="auto"/>
                  </w:divBdr>
                </w:div>
                <w:div w:id="1350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1235">
      <w:bodyDiv w:val="1"/>
      <w:marLeft w:val="0"/>
      <w:marRight w:val="0"/>
      <w:marTop w:val="0"/>
      <w:marBottom w:val="0"/>
      <w:divBdr>
        <w:top w:val="none" w:sz="0" w:space="0" w:color="auto"/>
        <w:left w:val="none" w:sz="0" w:space="0" w:color="auto"/>
        <w:bottom w:val="none" w:sz="0" w:space="0" w:color="auto"/>
        <w:right w:val="none" w:sz="0" w:space="0" w:color="auto"/>
      </w:divBdr>
      <w:divsChild>
        <w:div w:id="1295910225">
          <w:marLeft w:val="0"/>
          <w:marRight w:val="0"/>
          <w:marTop w:val="0"/>
          <w:marBottom w:val="0"/>
          <w:divBdr>
            <w:top w:val="none" w:sz="0" w:space="0" w:color="auto"/>
            <w:left w:val="none" w:sz="0" w:space="0" w:color="auto"/>
            <w:bottom w:val="none" w:sz="0" w:space="0" w:color="auto"/>
            <w:right w:val="none" w:sz="0" w:space="0" w:color="auto"/>
          </w:divBdr>
          <w:divsChild>
            <w:div w:id="500125296">
              <w:marLeft w:val="0"/>
              <w:marRight w:val="0"/>
              <w:marTop w:val="0"/>
              <w:marBottom w:val="0"/>
              <w:divBdr>
                <w:top w:val="none" w:sz="0" w:space="0" w:color="auto"/>
                <w:left w:val="none" w:sz="0" w:space="0" w:color="auto"/>
                <w:bottom w:val="none" w:sz="0" w:space="0" w:color="auto"/>
                <w:right w:val="none" w:sz="0" w:space="0" w:color="auto"/>
              </w:divBdr>
              <w:divsChild>
                <w:div w:id="13937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836">
      <w:bodyDiv w:val="1"/>
      <w:marLeft w:val="0"/>
      <w:marRight w:val="0"/>
      <w:marTop w:val="0"/>
      <w:marBottom w:val="0"/>
      <w:divBdr>
        <w:top w:val="none" w:sz="0" w:space="0" w:color="auto"/>
        <w:left w:val="none" w:sz="0" w:space="0" w:color="auto"/>
        <w:bottom w:val="none" w:sz="0" w:space="0" w:color="auto"/>
        <w:right w:val="none" w:sz="0" w:space="0" w:color="auto"/>
      </w:divBdr>
      <w:divsChild>
        <w:div w:id="1902711182">
          <w:marLeft w:val="0"/>
          <w:marRight w:val="0"/>
          <w:marTop w:val="0"/>
          <w:marBottom w:val="0"/>
          <w:divBdr>
            <w:top w:val="none" w:sz="0" w:space="0" w:color="auto"/>
            <w:left w:val="none" w:sz="0" w:space="0" w:color="auto"/>
            <w:bottom w:val="none" w:sz="0" w:space="0" w:color="auto"/>
            <w:right w:val="none" w:sz="0" w:space="0" w:color="auto"/>
          </w:divBdr>
          <w:divsChild>
            <w:div w:id="1308627425">
              <w:marLeft w:val="0"/>
              <w:marRight w:val="0"/>
              <w:marTop w:val="0"/>
              <w:marBottom w:val="0"/>
              <w:divBdr>
                <w:top w:val="none" w:sz="0" w:space="0" w:color="auto"/>
                <w:left w:val="none" w:sz="0" w:space="0" w:color="auto"/>
                <w:bottom w:val="none" w:sz="0" w:space="0" w:color="auto"/>
                <w:right w:val="none" w:sz="0" w:space="0" w:color="auto"/>
              </w:divBdr>
              <w:divsChild>
                <w:div w:id="5172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emy/Downloads/Polic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 (1).dotx</Template>
  <TotalTime>166</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Kristi-Lee Newton</cp:lastModifiedBy>
  <cp:revision>7</cp:revision>
  <dcterms:created xsi:type="dcterms:W3CDTF">2020-05-08T16:49:00Z</dcterms:created>
  <dcterms:modified xsi:type="dcterms:W3CDTF">2023-07-26T16:59:00Z</dcterms:modified>
</cp:coreProperties>
</file>