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5073" w14:textId="77777777" w:rsidR="00773658" w:rsidRPr="00D7448A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3BEF3CEB" w14:textId="77777777" w:rsidR="00773658" w:rsidRPr="00B41622" w:rsidRDefault="00773658" w:rsidP="00773658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6400E7FF" w14:textId="77777777" w:rsidR="00773658" w:rsidRPr="00943507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1D11FAB" w14:textId="77777777" w:rsidR="00773658" w:rsidRPr="00943507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1EB8AA88" w14:textId="77777777" w:rsidR="00773658" w:rsidRPr="00B41622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2D72DADB" w14:textId="77777777" w:rsidR="00773658" w:rsidRPr="00943507" w:rsidRDefault="00773658" w:rsidP="00773658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2A42C6EC" w14:textId="77777777" w:rsidR="00773658" w:rsidRPr="00943507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5ED60A86" w14:textId="77777777" w:rsidR="00773658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545E98C3" w14:textId="77777777" w:rsidR="00773658" w:rsidRPr="00D7448A" w:rsidRDefault="00773658" w:rsidP="00773658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56059C20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6D7456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17A9A">
        <w:rPr>
          <w:rFonts w:ascii="Arial" w:hAnsi="Arial" w:cs="Arial"/>
          <w:b/>
          <w:bCs/>
          <w:sz w:val="36"/>
          <w:szCs w:val="36"/>
        </w:rPr>
        <w:t>General and Common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50B2685A" w:rsidR="00C57980" w:rsidRPr="007258FC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6D7456" w:rsidRPr="007258F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17A9A" w:rsidRPr="007258FC">
              <w:rPr>
                <w:rFonts w:ascii="Arial" w:hAnsi="Arial" w:cs="Arial"/>
                <w:b/>
                <w:sz w:val="20"/>
                <w:szCs w:val="20"/>
              </w:rPr>
              <w:t>General and Common Areas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7258FC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7258F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7258FC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7258FC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7258FC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7258FC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7258FC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3FBB5EA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OHS Documents</w:t>
            </w:r>
          </w:p>
        </w:tc>
      </w:tr>
      <w:tr w:rsidR="00817A9A" w:rsidRPr="00516144" w14:paraId="784EEE79" w14:textId="77777777" w:rsidTr="007258FC">
        <w:trPr>
          <w:trHeight w:val="624"/>
          <w:jc w:val="right"/>
        </w:trPr>
        <w:tc>
          <w:tcPr>
            <w:tcW w:w="3528" w:type="dxa"/>
          </w:tcPr>
          <w:p w14:paraId="0D0A0110" w14:textId="7F22ECB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Health and Safety Policy displayed?</w:t>
            </w:r>
          </w:p>
        </w:tc>
        <w:tc>
          <w:tcPr>
            <w:tcW w:w="1035" w:type="dxa"/>
          </w:tcPr>
          <w:p w14:paraId="53D771A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6E141B4" w14:textId="77777777" w:rsidTr="007258FC">
        <w:trPr>
          <w:trHeight w:val="624"/>
          <w:jc w:val="right"/>
        </w:trPr>
        <w:tc>
          <w:tcPr>
            <w:tcW w:w="3528" w:type="dxa"/>
          </w:tcPr>
          <w:p w14:paraId="071F7E3D" w14:textId="1457F03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their health and safety responsibilities?</w:t>
            </w:r>
          </w:p>
        </w:tc>
        <w:tc>
          <w:tcPr>
            <w:tcW w:w="1035" w:type="dxa"/>
          </w:tcPr>
          <w:p w14:paraId="5E3A9B6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E479B9D" w14:textId="77777777" w:rsidTr="007258FC">
        <w:trPr>
          <w:trHeight w:val="624"/>
          <w:jc w:val="right"/>
        </w:trPr>
        <w:tc>
          <w:tcPr>
            <w:tcW w:w="3528" w:type="dxa"/>
          </w:tcPr>
          <w:p w14:paraId="04264473" w14:textId="00B5EE7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Safe Work Procedures and hazard assessment available? </w:t>
            </w:r>
          </w:p>
        </w:tc>
        <w:tc>
          <w:tcPr>
            <w:tcW w:w="1035" w:type="dxa"/>
          </w:tcPr>
          <w:p w14:paraId="4B1CB1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B5FE1F4" w14:textId="77777777" w:rsidTr="007258FC">
        <w:trPr>
          <w:trHeight w:val="624"/>
          <w:jc w:val="right"/>
        </w:trPr>
        <w:tc>
          <w:tcPr>
            <w:tcW w:w="3528" w:type="dxa"/>
          </w:tcPr>
          <w:p w14:paraId="1DE8C85D" w14:textId="655AE66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Health &amp; Safety manuals available? </w:t>
            </w:r>
          </w:p>
        </w:tc>
        <w:tc>
          <w:tcPr>
            <w:tcW w:w="1035" w:type="dxa"/>
          </w:tcPr>
          <w:p w14:paraId="065B6B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C25E42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AF7D1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C8538AE" w14:textId="77777777" w:rsidTr="007258FC">
        <w:trPr>
          <w:trHeight w:val="624"/>
          <w:jc w:val="right"/>
        </w:trPr>
        <w:tc>
          <w:tcPr>
            <w:tcW w:w="3528" w:type="dxa"/>
          </w:tcPr>
          <w:p w14:paraId="2C29A217" w14:textId="5CFE9B60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Is a current copy of the OHS Legislation available? </w:t>
            </w:r>
          </w:p>
        </w:tc>
        <w:tc>
          <w:tcPr>
            <w:tcW w:w="1035" w:type="dxa"/>
          </w:tcPr>
          <w:p w14:paraId="543C0DD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0F8B3D94" w14:textId="77777777" w:rsidTr="007258FC">
        <w:trPr>
          <w:trHeight w:val="624"/>
          <w:jc w:val="right"/>
        </w:trPr>
        <w:tc>
          <w:tcPr>
            <w:tcW w:w="3528" w:type="dxa"/>
          </w:tcPr>
          <w:p w14:paraId="3DDC3098" w14:textId="20123FB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any legislation that affects their work?</w:t>
            </w:r>
          </w:p>
        </w:tc>
        <w:tc>
          <w:tcPr>
            <w:tcW w:w="1035" w:type="dxa"/>
          </w:tcPr>
          <w:p w14:paraId="434118B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658E45F" w14:textId="77777777" w:rsidTr="007258FC">
        <w:trPr>
          <w:trHeight w:val="624"/>
          <w:jc w:val="right"/>
        </w:trPr>
        <w:tc>
          <w:tcPr>
            <w:tcW w:w="3528" w:type="dxa"/>
          </w:tcPr>
          <w:p w14:paraId="4E82C93C" w14:textId="3E3CAA1F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there evidence that the Joint Worksite Health and Safety Committee meets quarterly?</w:t>
            </w:r>
          </w:p>
        </w:tc>
        <w:tc>
          <w:tcPr>
            <w:tcW w:w="1035" w:type="dxa"/>
          </w:tcPr>
          <w:p w14:paraId="0A6ED16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3296943" w14:textId="77777777" w:rsidTr="007258FC">
        <w:trPr>
          <w:trHeight w:val="624"/>
          <w:jc w:val="right"/>
        </w:trPr>
        <w:tc>
          <w:tcPr>
            <w:tcW w:w="3528" w:type="dxa"/>
          </w:tcPr>
          <w:p w14:paraId="0B3DD36D" w14:textId="035B774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Joint WHS Committee members’ / Health &amp; Safety Representative </w:t>
            </w: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 xml:space="preserve">contact information posted in a prominent location? </w:t>
            </w:r>
          </w:p>
        </w:tc>
        <w:tc>
          <w:tcPr>
            <w:tcW w:w="1035" w:type="dxa"/>
          </w:tcPr>
          <w:p w14:paraId="5DE4B7F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12888E2" w14:textId="77777777" w:rsidTr="007258FC">
        <w:trPr>
          <w:trHeight w:val="624"/>
          <w:jc w:val="right"/>
        </w:trPr>
        <w:tc>
          <w:tcPr>
            <w:tcW w:w="3528" w:type="dxa"/>
          </w:tcPr>
          <w:p w14:paraId="7A1699F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Health &amp; Safety board up to date?</w:t>
            </w:r>
          </w:p>
          <w:p w14:paraId="501D168F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minutes</w:t>
            </w:r>
          </w:p>
          <w:p w14:paraId="06F73B9A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Current posters</w:t>
            </w:r>
          </w:p>
          <w:p w14:paraId="55B639A4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inspection report</w:t>
            </w:r>
          </w:p>
          <w:p w14:paraId="4ACE3958" w14:textId="77777777" w:rsidR="00817A9A" w:rsidRPr="007258FC" w:rsidRDefault="00817A9A" w:rsidP="00817A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Recent investigations findings</w:t>
            </w:r>
          </w:p>
          <w:p w14:paraId="56B808F4" w14:textId="647ACCF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First aiders on site</w:t>
            </w:r>
          </w:p>
        </w:tc>
        <w:tc>
          <w:tcPr>
            <w:tcW w:w="1035" w:type="dxa"/>
          </w:tcPr>
          <w:p w14:paraId="6D3C5BC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C0C39F5" w14:textId="77777777" w:rsidTr="007258FC">
        <w:trPr>
          <w:trHeight w:val="624"/>
          <w:jc w:val="right"/>
        </w:trPr>
        <w:tc>
          <w:tcPr>
            <w:tcW w:w="3528" w:type="dxa"/>
          </w:tcPr>
          <w:p w14:paraId="2A805DB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staff aware of the 3 rights of workers?</w:t>
            </w:r>
          </w:p>
          <w:p w14:paraId="1998E3F8" w14:textId="77777777" w:rsidR="00817A9A" w:rsidRPr="007258FC" w:rsidRDefault="00817A9A" w:rsidP="00817A9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Know</w:t>
            </w:r>
          </w:p>
          <w:p w14:paraId="196E5F70" w14:textId="77777777" w:rsidR="00817A9A" w:rsidRPr="007258FC" w:rsidRDefault="00817A9A" w:rsidP="00817A9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Participate</w:t>
            </w:r>
          </w:p>
          <w:p w14:paraId="3B1847CE" w14:textId="3A5003F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Right to Refuse</w:t>
            </w:r>
          </w:p>
        </w:tc>
        <w:tc>
          <w:tcPr>
            <w:tcW w:w="1035" w:type="dxa"/>
          </w:tcPr>
          <w:p w14:paraId="2D876D7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12438962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15AC4FB" w14:textId="6FE68D13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First Aid</w:t>
            </w:r>
          </w:p>
        </w:tc>
      </w:tr>
      <w:tr w:rsidR="00817A9A" w:rsidRPr="00516144" w14:paraId="0EF7CAF6" w14:textId="77777777" w:rsidTr="007258FC">
        <w:trPr>
          <w:trHeight w:val="624"/>
          <w:jc w:val="right"/>
        </w:trPr>
        <w:tc>
          <w:tcPr>
            <w:tcW w:w="3528" w:type="dxa"/>
          </w:tcPr>
          <w:p w14:paraId="7AD0AE96" w14:textId="7DC35D9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required first aid supplies available and fully stocked?</w:t>
            </w:r>
          </w:p>
        </w:tc>
        <w:tc>
          <w:tcPr>
            <w:tcW w:w="1035" w:type="dxa"/>
          </w:tcPr>
          <w:p w14:paraId="32C6A59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9F3BE95" w14:textId="77777777" w:rsidTr="007258FC">
        <w:trPr>
          <w:trHeight w:val="624"/>
          <w:jc w:val="right"/>
        </w:trPr>
        <w:tc>
          <w:tcPr>
            <w:tcW w:w="3528" w:type="dxa"/>
          </w:tcPr>
          <w:p w14:paraId="5331FBAF" w14:textId="2AF71D6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 location of the first aid kit marked?</w:t>
            </w:r>
          </w:p>
        </w:tc>
        <w:tc>
          <w:tcPr>
            <w:tcW w:w="1035" w:type="dxa"/>
          </w:tcPr>
          <w:p w14:paraId="3F914AE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674654D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376FA7D" w14:textId="2F7C1BF4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Emergency Response</w:t>
            </w:r>
          </w:p>
        </w:tc>
      </w:tr>
      <w:tr w:rsidR="00817A9A" w:rsidRPr="00516144" w14:paraId="10C33001" w14:textId="77777777" w:rsidTr="007258FC">
        <w:trPr>
          <w:trHeight w:val="624"/>
          <w:jc w:val="right"/>
        </w:trPr>
        <w:tc>
          <w:tcPr>
            <w:tcW w:w="3528" w:type="dxa"/>
          </w:tcPr>
          <w:p w14:paraId="0F8DF429" w14:textId="17AFC03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Have fire extinguishers been checked in the previous month?</w:t>
            </w:r>
          </w:p>
        </w:tc>
        <w:tc>
          <w:tcPr>
            <w:tcW w:w="1035" w:type="dxa"/>
          </w:tcPr>
          <w:p w14:paraId="53DC70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ECC079B" w14:textId="77777777" w:rsidTr="007258FC">
        <w:trPr>
          <w:trHeight w:val="624"/>
          <w:jc w:val="right"/>
        </w:trPr>
        <w:tc>
          <w:tcPr>
            <w:tcW w:w="3528" w:type="dxa"/>
          </w:tcPr>
          <w:p w14:paraId="2B154160" w14:textId="0E86E3D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the locations of extinguishers, hose cabinets, fire blankets, pull stations, and alarm panels identified?</w:t>
            </w:r>
          </w:p>
        </w:tc>
        <w:tc>
          <w:tcPr>
            <w:tcW w:w="1035" w:type="dxa"/>
          </w:tcPr>
          <w:p w14:paraId="6979BD6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82D3A5F" w14:textId="77777777" w:rsidTr="007258FC">
        <w:trPr>
          <w:trHeight w:val="624"/>
          <w:jc w:val="right"/>
        </w:trPr>
        <w:tc>
          <w:tcPr>
            <w:tcW w:w="3528" w:type="dxa"/>
          </w:tcPr>
          <w:p w14:paraId="73881FA1" w14:textId="6B468C9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employees trained in the location and use of fire equipment? (Locate 2 employees and ask to identify nearest fire equipment)</w:t>
            </w:r>
          </w:p>
        </w:tc>
        <w:tc>
          <w:tcPr>
            <w:tcW w:w="1035" w:type="dxa"/>
          </w:tcPr>
          <w:p w14:paraId="48324C3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DF1F19C" w14:textId="77777777" w:rsidTr="007258FC">
        <w:trPr>
          <w:trHeight w:val="624"/>
          <w:jc w:val="right"/>
        </w:trPr>
        <w:tc>
          <w:tcPr>
            <w:tcW w:w="3528" w:type="dxa"/>
          </w:tcPr>
          <w:p w14:paraId="2A25371D" w14:textId="088BED6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fire doors clear of obstructions and in good working condition?</w:t>
            </w:r>
          </w:p>
        </w:tc>
        <w:tc>
          <w:tcPr>
            <w:tcW w:w="1035" w:type="dxa"/>
          </w:tcPr>
          <w:p w14:paraId="70C01CE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9E45295" w14:textId="77777777" w:rsidTr="007258FC">
        <w:trPr>
          <w:trHeight w:val="624"/>
          <w:jc w:val="right"/>
        </w:trPr>
        <w:tc>
          <w:tcPr>
            <w:tcW w:w="3528" w:type="dxa"/>
          </w:tcPr>
          <w:p w14:paraId="05CEB8AE" w14:textId="72F9EF0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exit signs lit?</w:t>
            </w:r>
          </w:p>
        </w:tc>
        <w:tc>
          <w:tcPr>
            <w:tcW w:w="1035" w:type="dxa"/>
          </w:tcPr>
          <w:p w14:paraId="668F97D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CB2CB66" w14:textId="77777777" w:rsidTr="007258FC">
        <w:trPr>
          <w:trHeight w:val="624"/>
          <w:jc w:val="right"/>
        </w:trPr>
        <w:tc>
          <w:tcPr>
            <w:tcW w:w="3528" w:type="dxa"/>
          </w:tcPr>
          <w:p w14:paraId="77411DCE" w14:textId="2655FF1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“No Smoking” rules enforced throughout the facility?</w:t>
            </w:r>
          </w:p>
        </w:tc>
        <w:tc>
          <w:tcPr>
            <w:tcW w:w="1035" w:type="dxa"/>
          </w:tcPr>
          <w:p w14:paraId="1821557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67E5553" w14:textId="77777777" w:rsidTr="007258FC">
        <w:trPr>
          <w:trHeight w:val="624"/>
          <w:jc w:val="right"/>
        </w:trPr>
        <w:tc>
          <w:tcPr>
            <w:tcW w:w="3528" w:type="dxa"/>
          </w:tcPr>
          <w:p w14:paraId="29F7245D" w14:textId="508C8F3A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staff knowledgeable in emergency response procedures? (Locate 2 employees and ask what to do if they hear Code ______). </w:t>
            </w:r>
          </w:p>
        </w:tc>
        <w:tc>
          <w:tcPr>
            <w:tcW w:w="1035" w:type="dxa"/>
          </w:tcPr>
          <w:p w14:paraId="093AC80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56945A39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B1D1AA7" w14:textId="62453E5B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Access/Egress</w:t>
            </w:r>
          </w:p>
        </w:tc>
      </w:tr>
      <w:tr w:rsidR="00817A9A" w:rsidRPr="00516144" w14:paraId="6E7EB037" w14:textId="77777777" w:rsidTr="007258FC">
        <w:trPr>
          <w:trHeight w:val="624"/>
          <w:jc w:val="right"/>
        </w:trPr>
        <w:tc>
          <w:tcPr>
            <w:tcW w:w="3528" w:type="dxa"/>
          </w:tcPr>
          <w:p w14:paraId="679C540D" w14:textId="58D8AC0A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Access/Egress</w:t>
            </w:r>
          </w:p>
        </w:tc>
        <w:tc>
          <w:tcPr>
            <w:tcW w:w="1035" w:type="dxa"/>
          </w:tcPr>
          <w:p w14:paraId="73515D2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8A48D9B" w14:textId="77777777" w:rsidTr="007258FC">
        <w:trPr>
          <w:trHeight w:val="624"/>
          <w:jc w:val="right"/>
        </w:trPr>
        <w:tc>
          <w:tcPr>
            <w:tcW w:w="3528" w:type="dxa"/>
          </w:tcPr>
          <w:p w14:paraId="0D3B2E09" w14:textId="20F36E9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all hallways clear and uncluttered?</w:t>
            </w:r>
          </w:p>
        </w:tc>
        <w:tc>
          <w:tcPr>
            <w:tcW w:w="1035" w:type="dxa"/>
          </w:tcPr>
          <w:p w14:paraId="3261D31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2A8989A" w14:textId="77777777" w:rsidTr="007258FC">
        <w:trPr>
          <w:trHeight w:val="624"/>
          <w:jc w:val="right"/>
        </w:trPr>
        <w:tc>
          <w:tcPr>
            <w:tcW w:w="3528" w:type="dxa"/>
          </w:tcPr>
          <w:p w14:paraId="5BD96BF1" w14:textId="7DD30A9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all resident rooms accessible with no obstructions?</w:t>
            </w:r>
          </w:p>
        </w:tc>
        <w:tc>
          <w:tcPr>
            <w:tcW w:w="1035" w:type="dxa"/>
          </w:tcPr>
          <w:p w14:paraId="3F0EF2D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893855F" w14:textId="77777777" w:rsidTr="007258FC">
        <w:trPr>
          <w:trHeight w:val="624"/>
          <w:jc w:val="right"/>
        </w:trPr>
        <w:tc>
          <w:tcPr>
            <w:tcW w:w="3528" w:type="dxa"/>
          </w:tcPr>
          <w:p w14:paraId="06ACBDDB" w14:textId="36F1489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stairs in good repair and free of clutter (including landings)?</w:t>
            </w:r>
          </w:p>
        </w:tc>
        <w:tc>
          <w:tcPr>
            <w:tcW w:w="1035" w:type="dxa"/>
          </w:tcPr>
          <w:p w14:paraId="2BFC3E2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6E8E52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FAB456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CA14E9D" w14:textId="77777777" w:rsidTr="007258FC">
        <w:trPr>
          <w:trHeight w:val="624"/>
          <w:jc w:val="right"/>
        </w:trPr>
        <w:tc>
          <w:tcPr>
            <w:tcW w:w="3528" w:type="dxa"/>
          </w:tcPr>
          <w:p w14:paraId="2E706362" w14:textId="3CE5089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>Is exit signage highly visible and lit?</w:t>
            </w:r>
          </w:p>
        </w:tc>
        <w:tc>
          <w:tcPr>
            <w:tcW w:w="1035" w:type="dxa"/>
          </w:tcPr>
          <w:p w14:paraId="28A1603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5385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7EF59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0FC8ECC" w14:textId="77777777" w:rsidTr="007258FC">
        <w:trPr>
          <w:trHeight w:val="624"/>
          <w:jc w:val="right"/>
        </w:trPr>
        <w:tc>
          <w:tcPr>
            <w:tcW w:w="3528" w:type="dxa"/>
          </w:tcPr>
          <w:p w14:paraId="0351E14A" w14:textId="3E6313E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floors kept dry? </w:t>
            </w:r>
          </w:p>
        </w:tc>
        <w:tc>
          <w:tcPr>
            <w:tcW w:w="1035" w:type="dxa"/>
          </w:tcPr>
          <w:p w14:paraId="773C77E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5D180B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144A1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6C343E5" w14:textId="77777777" w:rsidTr="007258FC">
        <w:trPr>
          <w:trHeight w:val="624"/>
          <w:jc w:val="right"/>
        </w:trPr>
        <w:tc>
          <w:tcPr>
            <w:tcW w:w="3528" w:type="dxa"/>
          </w:tcPr>
          <w:p w14:paraId="78EF35D3" w14:textId="4DC1BC4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floors free of lifts, ripples and/or anything that would present a tripping hazard?</w:t>
            </w:r>
          </w:p>
        </w:tc>
        <w:tc>
          <w:tcPr>
            <w:tcW w:w="1035" w:type="dxa"/>
          </w:tcPr>
          <w:p w14:paraId="0BF0E03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2D7059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E104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27C421D" w14:textId="77777777" w:rsidTr="007258FC">
        <w:trPr>
          <w:trHeight w:val="624"/>
          <w:jc w:val="right"/>
        </w:trPr>
        <w:tc>
          <w:tcPr>
            <w:tcW w:w="3528" w:type="dxa"/>
          </w:tcPr>
          <w:p w14:paraId="374655C9" w14:textId="3DCF948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external doorways well maintained and clear of obstructions?</w:t>
            </w:r>
          </w:p>
        </w:tc>
        <w:tc>
          <w:tcPr>
            <w:tcW w:w="1035" w:type="dxa"/>
          </w:tcPr>
          <w:p w14:paraId="2055CA0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63519E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2EBFA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08429A0E" w14:textId="77777777" w:rsidTr="007258FC">
        <w:trPr>
          <w:trHeight w:val="624"/>
          <w:jc w:val="right"/>
        </w:trPr>
        <w:tc>
          <w:tcPr>
            <w:tcW w:w="3528" w:type="dxa"/>
          </w:tcPr>
          <w:p w14:paraId="20AECCCA" w14:textId="6FDD8137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Is the visitor log available at the main entrance? </w:t>
            </w:r>
          </w:p>
        </w:tc>
        <w:tc>
          <w:tcPr>
            <w:tcW w:w="1035" w:type="dxa"/>
          </w:tcPr>
          <w:p w14:paraId="6CF31DC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CA29B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AECEDB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6F2D403D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0EF80CF" w14:textId="40785547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817A9A" w:rsidRPr="00516144" w14:paraId="72F293E2" w14:textId="77777777" w:rsidTr="007258FC">
        <w:trPr>
          <w:trHeight w:val="624"/>
          <w:jc w:val="right"/>
        </w:trPr>
        <w:tc>
          <w:tcPr>
            <w:tcW w:w="3528" w:type="dxa"/>
          </w:tcPr>
          <w:p w14:paraId="2E81A3D7" w14:textId="7D0AAE5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3E774D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1DA163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9310A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B66E1DF" w14:textId="77777777" w:rsidTr="007258FC">
        <w:trPr>
          <w:trHeight w:val="624"/>
          <w:jc w:val="right"/>
        </w:trPr>
        <w:tc>
          <w:tcPr>
            <w:tcW w:w="3528" w:type="dxa"/>
          </w:tcPr>
          <w:p w14:paraId="6D53115D" w14:textId="1F48FAC5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26CE102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4F5DB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1CA5D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0BBB50F" w14:textId="77777777" w:rsidTr="007258FC">
        <w:trPr>
          <w:trHeight w:val="624"/>
          <w:jc w:val="right"/>
        </w:trPr>
        <w:tc>
          <w:tcPr>
            <w:tcW w:w="3528" w:type="dxa"/>
          </w:tcPr>
          <w:p w14:paraId="5FC61EEA" w14:textId="394B6208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4E9CE18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85E9A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61F9D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5E89118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60C0353" w14:textId="31E15F24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817A9A" w:rsidRPr="00516144" w14:paraId="792B16A2" w14:textId="77777777" w:rsidTr="007258FC">
        <w:trPr>
          <w:trHeight w:val="624"/>
          <w:jc w:val="right"/>
        </w:trPr>
        <w:tc>
          <w:tcPr>
            <w:tcW w:w="3528" w:type="dxa"/>
          </w:tcPr>
          <w:p w14:paraId="2773F2E3" w14:textId="6BA5A11B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2639A56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8AA64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19A71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7E88668C" w14:textId="77777777" w:rsidTr="007258FC">
        <w:trPr>
          <w:trHeight w:val="624"/>
          <w:jc w:val="right"/>
        </w:trPr>
        <w:tc>
          <w:tcPr>
            <w:tcW w:w="3528" w:type="dxa"/>
          </w:tcPr>
          <w:p w14:paraId="1BA41498" w14:textId="644545F4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00B6BAF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D2ECAC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27021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37A1B2A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C7F1CA1" w14:textId="38E2B370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817A9A" w:rsidRPr="00516144" w14:paraId="1D86AD62" w14:textId="77777777" w:rsidTr="007258FC">
        <w:trPr>
          <w:trHeight w:val="624"/>
          <w:jc w:val="right"/>
        </w:trPr>
        <w:tc>
          <w:tcPr>
            <w:tcW w:w="3528" w:type="dxa"/>
          </w:tcPr>
          <w:p w14:paraId="0A595EC6" w14:textId="1B99AF5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219599A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3D58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693C202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41B3FCA" w14:textId="77777777" w:rsidTr="007258FC">
        <w:trPr>
          <w:trHeight w:val="624"/>
          <w:jc w:val="right"/>
        </w:trPr>
        <w:tc>
          <w:tcPr>
            <w:tcW w:w="3528" w:type="dxa"/>
          </w:tcPr>
          <w:p w14:paraId="39A86001" w14:textId="04785B8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0B77C9B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D82A35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7C1E28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1C49470F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D428732" w14:textId="264C8C79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Storage Rooms</w:t>
            </w:r>
          </w:p>
        </w:tc>
      </w:tr>
      <w:tr w:rsidR="00817A9A" w:rsidRPr="00516144" w14:paraId="4550C8B8" w14:textId="77777777" w:rsidTr="007258FC">
        <w:trPr>
          <w:trHeight w:val="624"/>
          <w:jc w:val="right"/>
        </w:trPr>
        <w:tc>
          <w:tcPr>
            <w:tcW w:w="3528" w:type="dxa"/>
          </w:tcPr>
          <w:p w14:paraId="5A3BDDEC" w14:textId="6AA05A9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45BD875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FD0D7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0F9417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0441875" w14:textId="77777777" w:rsidTr="007258FC">
        <w:trPr>
          <w:trHeight w:val="624"/>
          <w:jc w:val="right"/>
        </w:trPr>
        <w:tc>
          <w:tcPr>
            <w:tcW w:w="3528" w:type="dxa"/>
          </w:tcPr>
          <w:p w14:paraId="0AD4473E" w14:textId="761318CC" w:rsidR="00817A9A" w:rsidRPr="007258FC" w:rsidRDefault="00817A9A" w:rsidP="00817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storage rooms locked when not in use?</w:t>
            </w:r>
          </w:p>
        </w:tc>
        <w:tc>
          <w:tcPr>
            <w:tcW w:w="1035" w:type="dxa"/>
          </w:tcPr>
          <w:p w14:paraId="0CBDDAB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A7B382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25FC1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662FCEA" w14:textId="77777777" w:rsidTr="007258FC">
        <w:trPr>
          <w:trHeight w:val="624"/>
          <w:jc w:val="right"/>
        </w:trPr>
        <w:tc>
          <w:tcPr>
            <w:tcW w:w="3528" w:type="dxa"/>
          </w:tcPr>
          <w:p w14:paraId="07C210E1" w14:textId="2693D94B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3B0E419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F6D3A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22CEC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209ADD7" w14:textId="77777777" w:rsidTr="007258FC">
        <w:trPr>
          <w:trHeight w:val="624"/>
          <w:jc w:val="right"/>
        </w:trPr>
        <w:tc>
          <w:tcPr>
            <w:tcW w:w="3528" w:type="dxa"/>
          </w:tcPr>
          <w:p w14:paraId="1623DAF7" w14:textId="5AB0A5C3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7893E1E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C4F947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FFA92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9278205" w14:textId="77777777" w:rsidTr="007258FC">
        <w:trPr>
          <w:trHeight w:val="624"/>
          <w:jc w:val="right"/>
        </w:trPr>
        <w:tc>
          <w:tcPr>
            <w:tcW w:w="3528" w:type="dxa"/>
          </w:tcPr>
          <w:p w14:paraId="4F9CDE5D" w14:textId="752D32E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00B6CC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158E3B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A2499A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2178FAD8" w14:textId="77777777" w:rsidTr="007258FC">
        <w:trPr>
          <w:trHeight w:val="624"/>
          <w:jc w:val="right"/>
        </w:trPr>
        <w:tc>
          <w:tcPr>
            <w:tcW w:w="3528" w:type="dxa"/>
          </w:tcPr>
          <w:p w14:paraId="5F3A8733" w14:textId="1C1A8E6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361898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E56C9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82A17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63FDF39F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0B2BCB4" w14:textId="3F36A65D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817A9A" w:rsidRPr="00516144" w14:paraId="6007C43C" w14:textId="77777777" w:rsidTr="007258FC">
        <w:trPr>
          <w:trHeight w:val="624"/>
          <w:jc w:val="right"/>
        </w:trPr>
        <w:tc>
          <w:tcPr>
            <w:tcW w:w="3528" w:type="dxa"/>
          </w:tcPr>
          <w:p w14:paraId="7AF0A15A" w14:textId="3621FC0B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7C6AFED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BF75C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15BD3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BFA5A6A" w14:textId="77777777" w:rsidTr="007258FC">
        <w:trPr>
          <w:trHeight w:val="624"/>
          <w:jc w:val="right"/>
        </w:trPr>
        <w:tc>
          <w:tcPr>
            <w:tcW w:w="3528" w:type="dxa"/>
          </w:tcPr>
          <w:p w14:paraId="74343427" w14:textId="2F2323A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lastRenderedPageBreak/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11C1A0B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3FAA0E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6BB48D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17CA6A54" w14:textId="77777777" w:rsidTr="007258FC">
        <w:trPr>
          <w:trHeight w:val="624"/>
          <w:jc w:val="right"/>
        </w:trPr>
        <w:tc>
          <w:tcPr>
            <w:tcW w:w="3528" w:type="dxa"/>
          </w:tcPr>
          <w:p w14:paraId="45599B03" w14:textId="253D22AC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199CA8E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0814C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3113FD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02BC30A" w14:textId="77777777" w:rsidTr="007258FC">
        <w:trPr>
          <w:trHeight w:val="624"/>
          <w:jc w:val="right"/>
        </w:trPr>
        <w:tc>
          <w:tcPr>
            <w:tcW w:w="3528" w:type="dxa"/>
          </w:tcPr>
          <w:p w14:paraId="67FBC9E9" w14:textId="6C88C709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417DEFEC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6A0961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F67D2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6D7456" w14:paraId="4B9EE292" w14:textId="77777777" w:rsidTr="007258FC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3C8061A" w14:textId="57F851CC" w:rsidR="00817A9A" w:rsidRPr="007258FC" w:rsidRDefault="00817A9A" w:rsidP="00817A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8FC">
              <w:rPr>
                <w:rFonts w:ascii="Arial" w:hAnsi="Arial" w:cs="Arial"/>
                <w:b/>
                <w:bCs/>
                <w:sz w:val="20"/>
                <w:szCs w:val="20"/>
              </w:rPr>
              <w:t>Other Work Site Parties</w:t>
            </w:r>
          </w:p>
        </w:tc>
      </w:tr>
      <w:tr w:rsidR="00817A9A" w:rsidRPr="00516144" w14:paraId="50A72936" w14:textId="77777777" w:rsidTr="007258FC">
        <w:trPr>
          <w:trHeight w:val="624"/>
          <w:jc w:val="right"/>
        </w:trPr>
        <w:tc>
          <w:tcPr>
            <w:tcW w:w="3528" w:type="dxa"/>
          </w:tcPr>
          <w:p w14:paraId="7B14AA39" w14:textId="0B04CB36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Are all other work site parties complying with </w:t>
            </w:r>
            <w:r w:rsidRPr="007258FC">
              <w:rPr>
                <w:rFonts w:ascii="Arial" w:hAnsi="Arial" w:cs="Arial"/>
                <w:color w:val="FF0000"/>
                <w:sz w:val="20"/>
                <w:szCs w:val="20"/>
              </w:rPr>
              <w:t xml:space="preserve">[Site Name] </w:t>
            </w:r>
            <w:r w:rsidRPr="007258FC">
              <w:rPr>
                <w:rFonts w:ascii="Arial" w:hAnsi="Arial" w:cs="Arial"/>
                <w:sz w:val="20"/>
                <w:szCs w:val="20"/>
              </w:rPr>
              <w:t>health &amp; safety standards and the OHS Act, Regulations and Code?</w:t>
            </w:r>
          </w:p>
        </w:tc>
        <w:tc>
          <w:tcPr>
            <w:tcW w:w="1035" w:type="dxa"/>
          </w:tcPr>
          <w:p w14:paraId="62D356F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0BB870F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539420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35CB829" w14:textId="77777777" w:rsidTr="007258FC">
        <w:trPr>
          <w:trHeight w:val="624"/>
          <w:jc w:val="right"/>
        </w:trPr>
        <w:tc>
          <w:tcPr>
            <w:tcW w:w="3528" w:type="dxa"/>
          </w:tcPr>
          <w:p w14:paraId="7C6A4B17" w14:textId="0711DC95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Food Services</w:t>
            </w:r>
          </w:p>
        </w:tc>
        <w:tc>
          <w:tcPr>
            <w:tcW w:w="1035" w:type="dxa"/>
          </w:tcPr>
          <w:p w14:paraId="14CFBE73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C9F675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08E3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49601B8E" w14:textId="77777777" w:rsidTr="007258FC">
        <w:trPr>
          <w:trHeight w:val="624"/>
          <w:jc w:val="right"/>
        </w:trPr>
        <w:tc>
          <w:tcPr>
            <w:tcW w:w="3528" w:type="dxa"/>
          </w:tcPr>
          <w:p w14:paraId="418233C1" w14:textId="070DF06E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Laundry Services </w:t>
            </w:r>
          </w:p>
        </w:tc>
        <w:tc>
          <w:tcPr>
            <w:tcW w:w="1035" w:type="dxa"/>
          </w:tcPr>
          <w:p w14:paraId="3B084CA7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8717ED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1B74E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58BAD20B" w14:textId="77777777" w:rsidTr="007258FC">
        <w:trPr>
          <w:trHeight w:val="624"/>
          <w:jc w:val="right"/>
        </w:trPr>
        <w:tc>
          <w:tcPr>
            <w:tcW w:w="3528" w:type="dxa"/>
          </w:tcPr>
          <w:p w14:paraId="38E995EA" w14:textId="1218E111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Hair Salon</w:t>
            </w:r>
          </w:p>
        </w:tc>
        <w:tc>
          <w:tcPr>
            <w:tcW w:w="1035" w:type="dxa"/>
          </w:tcPr>
          <w:p w14:paraId="7429130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CC491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61CC4E8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618C64EA" w14:textId="77777777" w:rsidTr="007258FC">
        <w:trPr>
          <w:trHeight w:val="624"/>
          <w:jc w:val="right"/>
        </w:trPr>
        <w:tc>
          <w:tcPr>
            <w:tcW w:w="3528" w:type="dxa"/>
          </w:tcPr>
          <w:p w14:paraId="03D0FD33" w14:textId="62084BE2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Tuck shop / Pharmacy</w:t>
            </w:r>
          </w:p>
        </w:tc>
        <w:tc>
          <w:tcPr>
            <w:tcW w:w="1035" w:type="dxa"/>
          </w:tcPr>
          <w:p w14:paraId="038E2DE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839604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31ED98A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9A" w:rsidRPr="00516144" w14:paraId="3B68DA6A" w14:textId="77777777" w:rsidTr="007258FC">
        <w:trPr>
          <w:trHeight w:val="624"/>
          <w:jc w:val="right"/>
        </w:trPr>
        <w:tc>
          <w:tcPr>
            <w:tcW w:w="3528" w:type="dxa"/>
          </w:tcPr>
          <w:p w14:paraId="216E4362" w14:textId="408FF8FD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>Home Care</w:t>
            </w:r>
          </w:p>
        </w:tc>
        <w:tc>
          <w:tcPr>
            <w:tcW w:w="1035" w:type="dxa"/>
          </w:tcPr>
          <w:p w14:paraId="1E1BD069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16FC66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DDAE00" w14:textId="77777777" w:rsidR="00817A9A" w:rsidRPr="007258FC" w:rsidRDefault="00817A9A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4298B60A" w14:textId="77777777" w:rsidTr="007258FC">
        <w:trPr>
          <w:trHeight w:val="624"/>
          <w:jc w:val="right"/>
        </w:trPr>
        <w:tc>
          <w:tcPr>
            <w:tcW w:w="3528" w:type="dxa"/>
          </w:tcPr>
          <w:p w14:paraId="1D94C74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Insert Other work site parties that are working permanently or temporarily at </w:t>
            </w:r>
            <w:r w:rsidRPr="007258FC">
              <w:rPr>
                <w:rFonts w:ascii="Arial" w:hAnsi="Arial" w:cs="Arial"/>
                <w:color w:val="FF0000"/>
                <w:sz w:val="20"/>
                <w:szCs w:val="20"/>
              </w:rPr>
              <w:t>[Site Name]</w:t>
            </w:r>
            <w:r w:rsidRPr="007258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AE8227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C40051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4CD780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42C8F" w14:textId="77777777" w:rsidR="007258FC" w:rsidRPr="007258FC" w:rsidRDefault="007258FC" w:rsidP="00875E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58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5E225F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5967B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ED6D3E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84A41C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3DB82ACF" w14:textId="77777777" w:rsidTr="007258FC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644F001" w14:textId="29CC2C3D" w:rsidR="007258FC" w:rsidRPr="007258FC" w:rsidRDefault="007258FC" w:rsidP="007258FC">
            <w:pPr>
              <w:pStyle w:val="ListParagraph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Observations</w:t>
            </w:r>
          </w:p>
        </w:tc>
      </w:tr>
      <w:tr w:rsidR="007258FC" w:rsidRPr="007258FC" w14:paraId="4FF6FA96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5EE345BB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5CBBC959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25D0F7B6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7258FC" w14:paraId="36B2810E" w14:textId="77777777" w:rsidTr="007258FC">
        <w:trPr>
          <w:trHeight w:val="567"/>
          <w:jc w:val="right"/>
        </w:trPr>
        <w:tc>
          <w:tcPr>
            <w:tcW w:w="10080" w:type="dxa"/>
            <w:gridSpan w:val="5"/>
          </w:tcPr>
          <w:p w14:paraId="33DCBFB0" w14:textId="77777777" w:rsidR="007258FC" w:rsidRPr="007258FC" w:rsidRDefault="007258FC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FC" w:rsidRPr="00516144" w14:paraId="67C24867" w14:textId="77777777" w:rsidTr="007258FC">
        <w:trPr>
          <w:trHeight w:val="624"/>
          <w:jc w:val="right"/>
        </w:trPr>
        <w:tc>
          <w:tcPr>
            <w:tcW w:w="10080" w:type="dxa"/>
            <w:gridSpan w:val="5"/>
          </w:tcPr>
          <w:p w14:paraId="70221D13" w14:textId="77777777" w:rsidR="007258FC" w:rsidRPr="007258FC" w:rsidRDefault="007258FC" w:rsidP="00817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7258FC">
        <w:trPr>
          <w:trHeight w:val="624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7258FC">
        <w:trPr>
          <w:trHeight w:val="624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7258FC">
        <w:trPr>
          <w:trHeight w:val="624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40"/>
        <w:gridCol w:w="3878"/>
        <w:gridCol w:w="2008"/>
      </w:tblGrid>
      <w:tr w:rsidR="006D7456" w:rsidRPr="000012BF" w14:paraId="6951E304" w14:textId="77777777" w:rsidTr="006D7456">
        <w:trPr>
          <w:trHeight w:val="512"/>
        </w:trPr>
        <w:tc>
          <w:tcPr>
            <w:tcW w:w="8826" w:type="dxa"/>
            <w:gridSpan w:val="3"/>
          </w:tcPr>
          <w:p w14:paraId="1CC915B1" w14:textId="77777777" w:rsidR="006D7456" w:rsidRPr="000012BF" w:rsidRDefault="006D7456" w:rsidP="006D7456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6D7456" w:rsidRPr="000012BF" w14:paraId="48AA86E7" w14:textId="77777777" w:rsidTr="006D7456">
        <w:trPr>
          <w:trHeight w:val="447"/>
        </w:trPr>
        <w:tc>
          <w:tcPr>
            <w:tcW w:w="2940" w:type="dxa"/>
          </w:tcPr>
          <w:p w14:paraId="057F07BE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878" w:type="dxa"/>
          </w:tcPr>
          <w:p w14:paraId="7558BE17" w14:textId="77777777" w:rsidR="006D7456" w:rsidRPr="000012BF" w:rsidRDefault="006D7456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06" w:type="dxa"/>
          </w:tcPr>
          <w:p w14:paraId="68816FCA" w14:textId="77777777" w:rsidR="006D7456" w:rsidRPr="000012BF" w:rsidRDefault="006D7456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6D7456" w:rsidRPr="000012BF" w14:paraId="6878B013" w14:textId="77777777" w:rsidTr="006D7456">
        <w:trPr>
          <w:trHeight w:val="512"/>
        </w:trPr>
        <w:tc>
          <w:tcPr>
            <w:tcW w:w="2940" w:type="dxa"/>
          </w:tcPr>
          <w:p w14:paraId="510622AF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878" w:type="dxa"/>
          </w:tcPr>
          <w:p w14:paraId="736D7A73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06" w:type="dxa"/>
          </w:tcPr>
          <w:p w14:paraId="49FF76AD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6D7456" w:rsidRPr="000012BF" w14:paraId="52985258" w14:textId="77777777" w:rsidTr="006D7456">
        <w:trPr>
          <w:trHeight w:val="512"/>
        </w:trPr>
        <w:tc>
          <w:tcPr>
            <w:tcW w:w="2940" w:type="dxa"/>
          </w:tcPr>
          <w:p w14:paraId="7907B1F3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878" w:type="dxa"/>
          </w:tcPr>
          <w:p w14:paraId="3742AA71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06" w:type="dxa"/>
          </w:tcPr>
          <w:p w14:paraId="139191F0" w14:textId="77777777" w:rsidR="006D7456" w:rsidRPr="000012BF" w:rsidRDefault="006D7456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B3DB" w14:textId="77777777" w:rsidR="00F649B2" w:rsidRDefault="00F649B2" w:rsidP="0029648A">
      <w:r>
        <w:separator/>
      </w:r>
    </w:p>
  </w:endnote>
  <w:endnote w:type="continuationSeparator" w:id="0">
    <w:p w14:paraId="7DEF54B4" w14:textId="77777777" w:rsidR="00F649B2" w:rsidRDefault="00F649B2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DF39" w14:textId="77777777" w:rsidR="00F649B2" w:rsidRDefault="00F649B2" w:rsidP="0029648A">
      <w:r>
        <w:separator/>
      </w:r>
    </w:p>
  </w:footnote>
  <w:footnote w:type="continuationSeparator" w:id="0">
    <w:p w14:paraId="1FCD74E0" w14:textId="77777777" w:rsidR="00F649B2" w:rsidRDefault="00F649B2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63F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28FE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F59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488B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24053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406"/>
    <w:multiLevelType w:val="hybridMultilevel"/>
    <w:tmpl w:val="AAC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F08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3E68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227AF"/>
    <w:multiLevelType w:val="hybridMultilevel"/>
    <w:tmpl w:val="4E7A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0CB8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364A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0479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E2D0C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1258">
    <w:abstractNumId w:val="13"/>
  </w:num>
  <w:num w:numId="2" w16cid:durableId="1966542508">
    <w:abstractNumId w:val="15"/>
  </w:num>
  <w:num w:numId="3" w16cid:durableId="539755119">
    <w:abstractNumId w:val="20"/>
  </w:num>
  <w:num w:numId="4" w16cid:durableId="822938907">
    <w:abstractNumId w:val="0"/>
  </w:num>
  <w:num w:numId="5" w16cid:durableId="975064139">
    <w:abstractNumId w:val="11"/>
  </w:num>
  <w:num w:numId="6" w16cid:durableId="1329216684">
    <w:abstractNumId w:val="24"/>
  </w:num>
  <w:num w:numId="7" w16cid:durableId="884873057">
    <w:abstractNumId w:val="4"/>
  </w:num>
  <w:num w:numId="8" w16cid:durableId="43605668">
    <w:abstractNumId w:val="19"/>
  </w:num>
  <w:num w:numId="9" w16cid:durableId="695347552">
    <w:abstractNumId w:val="18"/>
  </w:num>
  <w:num w:numId="10" w16cid:durableId="821694921">
    <w:abstractNumId w:val="9"/>
  </w:num>
  <w:num w:numId="11" w16cid:durableId="2139375168">
    <w:abstractNumId w:val="7"/>
  </w:num>
  <w:num w:numId="12" w16cid:durableId="203913129">
    <w:abstractNumId w:val="22"/>
  </w:num>
  <w:num w:numId="13" w16cid:durableId="1225726141">
    <w:abstractNumId w:val="1"/>
  </w:num>
  <w:num w:numId="14" w16cid:durableId="729159055">
    <w:abstractNumId w:val="23"/>
  </w:num>
  <w:num w:numId="15" w16cid:durableId="2048135921">
    <w:abstractNumId w:val="14"/>
  </w:num>
  <w:num w:numId="16" w16cid:durableId="547573526">
    <w:abstractNumId w:val="10"/>
  </w:num>
  <w:num w:numId="17" w16cid:durableId="227039041">
    <w:abstractNumId w:val="16"/>
  </w:num>
  <w:num w:numId="18" w16cid:durableId="661273601">
    <w:abstractNumId w:val="2"/>
  </w:num>
  <w:num w:numId="19" w16cid:durableId="2079355019">
    <w:abstractNumId w:val="25"/>
  </w:num>
  <w:num w:numId="20" w16cid:durableId="895899509">
    <w:abstractNumId w:val="6"/>
  </w:num>
  <w:num w:numId="21" w16cid:durableId="869297896">
    <w:abstractNumId w:val="12"/>
  </w:num>
  <w:num w:numId="22" w16cid:durableId="2120484579">
    <w:abstractNumId w:val="3"/>
  </w:num>
  <w:num w:numId="23" w16cid:durableId="515459564">
    <w:abstractNumId w:val="17"/>
  </w:num>
  <w:num w:numId="24" w16cid:durableId="2128230970">
    <w:abstractNumId w:val="5"/>
  </w:num>
  <w:num w:numId="25" w16cid:durableId="1455639438">
    <w:abstractNumId w:val="21"/>
  </w:num>
  <w:num w:numId="26" w16cid:durableId="1080100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9648A"/>
    <w:rsid w:val="00384DD8"/>
    <w:rsid w:val="00446B0E"/>
    <w:rsid w:val="00477F36"/>
    <w:rsid w:val="005165B1"/>
    <w:rsid w:val="00567DB9"/>
    <w:rsid w:val="006D7456"/>
    <w:rsid w:val="007258FC"/>
    <w:rsid w:val="007546CB"/>
    <w:rsid w:val="00773658"/>
    <w:rsid w:val="00817A9A"/>
    <w:rsid w:val="008340F2"/>
    <w:rsid w:val="00842744"/>
    <w:rsid w:val="0086189B"/>
    <w:rsid w:val="008707BC"/>
    <w:rsid w:val="00907005"/>
    <w:rsid w:val="00943507"/>
    <w:rsid w:val="00944957"/>
    <w:rsid w:val="009F6DC2"/>
    <w:rsid w:val="00A66A5E"/>
    <w:rsid w:val="00A66B3D"/>
    <w:rsid w:val="00A949B3"/>
    <w:rsid w:val="00AC32F4"/>
    <w:rsid w:val="00AC6531"/>
    <w:rsid w:val="00AE3DD1"/>
    <w:rsid w:val="00C023A0"/>
    <w:rsid w:val="00C57980"/>
    <w:rsid w:val="00C57C9A"/>
    <w:rsid w:val="00CC46FB"/>
    <w:rsid w:val="00D7448A"/>
    <w:rsid w:val="00DB440F"/>
    <w:rsid w:val="00E72F0D"/>
    <w:rsid w:val="00EE630C"/>
    <w:rsid w:val="00F649B2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4455</Characters>
  <Application>Microsoft Office Word</Application>
  <DocSecurity>0</DocSecurity>
  <Lines>212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2023-07-31T16:01:00Z</dcterms:created>
  <dcterms:modified xsi:type="dcterms:W3CDTF">2023-07-31T16:01:00Z</dcterms:modified>
</cp:coreProperties>
</file>