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0A5CD4" w14:textId="72FAA572" w:rsidR="004B1BA3" w:rsidRPr="008526DB" w:rsidRDefault="004B1BA3" w:rsidP="001F1B20">
      <w:pPr>
        <w:tabs>
          <w:tab w:val="left" w:pos="1883"/>
        </w:tabs>
        <w:spacing w:after="240"/>
        <w:jc w:val="center"/>
        <w:rPr>
          <w:rFonts w:cs="Arial"/>
          <w:b/>
          <w:bCs/>
          <w:color w:val="000000" w:themeColor="text1"/>
          <w:sz w:val="32"/>
          <w:szCs w:val="32"/>
          <w:u w:val="single"/>
        </w:rPr>
      </w:pPr>
      <w:bookmarkStart w:id="0" w:name="_Toc97813160"/>
      <w:r w:rsidRPr="51007F45">
        <w:rPr>
          <w:rFonts w:cs="Arial"/>
          <w:b/>
          <w:bCs/>
          <w:color w:val="000000" w:themeColor="text1"/>
          <w:sz w:val="32"/>
          <w:szCs w:val="32"/>
          <w:u w:val="single"/>
        </w:rPr>
        <w:t xml:space="preserve">Document </w:t>
      </w:r>
      <w:r w:rsidR="00D0296D" w:rsidRPr="51007F45">
        <w:rPr>
          <w:rFonts w:cs="Arial"/>
          <w:b/>
          <w:bCs/>
          <w:color w:val="000000" w:themeColor="text1"/>
          <w:sz w:val="32"/>
          <w:szCs w:val="32"/>
          <w:u w:val="single"/>
        </w:rPr>
        <w:t>Checkl</w:t>
      </w:r>
      <w:r w:rsidRPr="51007F45">
        <w:rPr>
          <w:rFonts w:cs="Arial"/>
          <w:b/>
          <w:bCs/>
          <w:color w:val="000000" w:themeColor="text1"/>
          <w:sz w:val="32"/>
          <w:szCs w:val="32"/>
          <w:u w:val="single"/>
        </w:rPr>
        <w:t>ist</w:t>
      </w:r>
      <w:bookmarkEnd w:id="0"/>
    </w:p>
    <w:p w14:paraId="4797F20E" w14:textId="77777777" w:rsidR="004B1BA3" w:rsidRPr="008526DB" w:rsidRDefault="004B1BA3" w:rsidP="0068319A">
      <w:pPr>
        <w:spacing w:before="0" w:after="0"/>
        <w:ind w:right="4"/>
        <w:rPr>
          <w:rFonts w:cs="Arial"/>
          <w:color w:val="000000" w:themeColor="text1"/>
          <w:sz w:val="22"/>
          <w:szCs w:val="22"/>
        </w:rPr>
      </w:pPr>
      <w:r w:rsidRPr="008526DB">
        <w:rPr>
          <w:rFonts w:cs="Arial"/>
          <w:color w:val="000000" w:themeColor="text1"/>
          <w:sz w:val="22"/>
          <w:szCs w:val="22"/>
        </w:rPr>
        <w:t xml:space="preserve">This list has been developed directly from the Partnerships Audit Instrument. Examples of specific types of documentation that may be used for validation are listed below. </w:t>
      </w:r>
    </w:p>
    <w:p w14:paraId="2B2DD00A" w14:textId="77777777" w:rsidR="004B1BA3" w:rsidRPr="008526DB" w:rsidRDefault="004B1BA3" w:rsidP="0068319A">
      <w:pPr>
        <w:spacing w:before="0" w:after="0"/>
        <w:ind w:right="4"/>
        <w:rPr>
          <w:rFonts w:cs="Arial"/>
          <w:color w:val="000000" w:themeColor="text1"/>
          <w:sz w:val="22"/>
          <w:szCs w:val="22"/>
        </w:rPr>
      </w:pPr>
    </w:p>
    <w:p w14:paraId="74DD50C1" w14:textId="4B9D1280" w:rsidR="00055719" w:rsidRPr="008526DB" w:rsidRDefault="00055719" w:rsidP="0068319A">
      <w:pPr>
        <w:spacing w:before="0" w:after="0"/>
        <w:ind w:right="4"/>
        <w:rPr>
          <w:rFonts w:cs="Arial"/>
          <w:i/>
          <w:color w:val="000000" w:themeColor="text1"/>
          <w:sz w:val="22"/>
          <w:szCs w:val="22"/>
        </w:rPr>
      </w:pPr>
      <w:r w:rsidRPr="008526DB">
        <w:rPr>
          <w:rFonts w:cs="Arial"/>
          <w:b/>
          <w:bCs/>
          <w:i/>
          <w:color w:val="000000" w:themeColor="text1"/>
          <w:sz w:val="22"/>
          <w:szCs w:val="22"/>
        </w:rPr>
        <w:t>Note:</w:t>
      </w:r>
      <w:r w:rsidRPr="008526DB">
        <w:rPr>
          <w:rFonts w:cs="Arial"/>
          <w:i/>
          <w:color w:val="000000" w:themeColor="text1"/>
          <w:sz w:val="22"/>
          <w:szCs w:val="22"/>
        </w:rPr>
        <w:t xml:space="preserve"> The start date for audit data gathering is usually the date of the pre-audit meeting or the date the auditor begins the review of the documentation for the purpose of data gathering.</w:t>
      </w:r>
    </w:p>
    <w:p w14:paraId="06235D8A" w14:textId="76406EA0" w:rsidR="00D0296D" w:rsidRPr="008526DB" w:rsidRDefault="00D0296D" w:rsidP="0068319A">
      <w:pPr>
        <w:spacing w:before="0" w:after="0"/>
        <w:ind w:right="4"/>
        <w:rPr>
          <w:rFonts w:cs="Arial"/>
          <w:i/>
          <w:color w:val="000000" w:themeColor="text1"/>
          <w:sz w:val="22"/>
          <w:szCs w:val="22"/>
        </w:rPr>
      </w:pPr>
      <w:r w:rsidRPr="008526DB">
        <w:rPr>
          <w:rFonts w:cs="Arial"/>
          <w:i/>
          <w:color w:val="000000" w:themeColor="text1"/>
          <w:sz w:val="22"/>
          <w:szCs w:val="22"/>
        </w:rPr>
        <w:t>Documentation review should be complete before interviews begi</w:t>
      </w:r>
      <w:r w:rsidR="00CA6A08" w:rsidRPr="008526DB">
        <w:rPr>
          <w:rFonts w:cs="Arial"/>
          <w:i/>
          <w:color w:val="000000" w:themeColor="text1"/>
          <w:sz w:val="22"/>
          <w:szCs w:val="22"/>
        </w:rPr>
        <w:t>n.</w:t>
      </w:r>
    </w:p>
    <w:p w14:paraId="7775D6C2" w14:textId="77777777" w:rsidR="004B1BA3" w:rsidRPr="008526DB" w:rsidRDefault="004B1BA3" w:rsidP="0068319A">
      <w:pPr>
        <w:spacing w:before="0" w:after="0"/>
        <w:rPr>
          <w:rFonts w:cs="Arial"/>
          <w:color w:val="000000" w:themeColor="text1"/>
          <w:sz w:val="22"/>
          <w:szCs w:val="22"/>
        </w:rPr>
      </w:pPr>
    </w:p>
    <w:tbl>
      <w:tblPr>
        <w:tblW w:w="99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5"/>
        <w:gridCol w:w="9180"/>
      </w:tblGrid>
      <w:tr w:rsidR="008526DB" w:rsidRPr="008526DB" w14:paraId="36709495" w14:textId="77777777" w:rsidTr="002A3070">
        <w:trPr>
          <w:trHeight w:val="533"/>
          <w:tblHeader/>
          <w:jc w:val="center"/>
        </w:trPr>
        <w:tc>
          <w:tcPr>
            <w:tcW w:w="805" w:type="dxa"/>
            <w:shd w:val="clear" w:color="auto" w:fill="4CFFE9"/>
            <w:vAlign w:val="center"/>
          </w:tcPr>
          <w:p w14:paraId="7EBCD15A" w14:textId="02BB60C4" w:rsidR="004B1BA3" w:rsidRPr="008526DB" w:rsidRDefault="004B1BA3" w:rsidP="0068319A">
            <w:pPr>
              <w:spacing w:before="0" w:after="0"/>
              <w:jc w:val="center"/>
              <w:rPr>
                <w:rFonts w:cs="Arial"/>
                <w:b/>
                <w:smallCaps/>
                <w:color w:val="000000" w:themeColor="text1"/>
                <w:sz w:val="13"/>
                <w:szCs w:val="13"/>
              </w:rPr>
            </w:pPr>
            <w:r w:rsidRPr="008526DB">
              <w:rPr>
                <w:rFonts w:cs="Arial"/>
                <w:b/>
                <w:smallCaps/>
                <w:color w:val="000000" w:themeColor="text1"/>
                <w:sz w:val="13"/>
                <w:szCs w:val="13"/>
              </w:rPr>
              <w:t>Question</w:t>
            </w:r>
          </w:p>
        </w:tc>
        <w:tc>
          <w:tcPr>
            <w:tcW w:w="9180" w:type="dxa"/>
            <w:shd w:val="clear" w:color="auto" w:fill="4CFFE9"/>
            <w:vAlign w:val="center"/>
          </w:tcPr>
          <w:p w14:paraId="2CB853B8" w14:textId="77777777" w:rsidR="004B1BA3" w:rsidRPr="008526DB" w:rsidRDefault="004B1BA3" w:rsidP="0068319A">
            <w:pPr>
              <w:spacing w:before="0" w:after="0"/>
              <w:jc w:val="center"/>
              <w:rPr>
                <w:rFonts w:cs="Arial"/>
                <w:b/>
                <w:smallCap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b/>
                <w:smallCaps/>
                <w:color w:val="000000" w:themeColor="text1"/>
                <w:sz w:val="22"/>
                <w:szCs w:val="22"/>
              </w:rPr>
              <w:t>Documentation to Review</w:t>
            </w:r>
          </w:p>
        </w:tc>
      </w:tr>
      <w:tr w:rsidR="008526DB" w:rsidRPr="008526DB" w14:paraId="6E919873" w14:textId="77777777" w:rsidTr="002A3070">
        <w:trPr>
          <w:trHeight w:val="533"/>
          <w:jc w:val="center"/>
        </w:trPr>
        <w:tc>
          <w:tcPr>
            <w:tcW w:w="805" w:type="dxa"/>
          </w:tcPr>
          <w:p w14:paraId="1800F0B2" w14:textId="0D23C250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1.1</w:t>
            </w:r>
          </w:p>
        </w:tc>
        <w:tc>
          <w:tcPr>
            <w:tcW w:w="9180" w:type="dxa"/>
          </w:tcPr>
          <w:p w14:paraId="771EAAF6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Health and Safety Policy.</w:t>
            </w:r>
          </w:p>
        </w:tc>
      </w:tr>
      <w:tr w:rsidR="008526DB" w:rsidRPr="008526DB" w14:paraId="67B6860F" w14:textId="77777777" w:rsidTr="002A3070">
        <w:trPr>
          <w:trHeight w:val="533"/>
          <w:jc w:val="center"/>
        </w:trPr>
        <w:tc>
          <w:tcPr>
            <w:tcW w:w="805" w:type="dxa"/>
          </w:tcPr>
          <w:p w14:paraId="629261FF" w14:textId="2FE234E1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9180" w:type="dxa"/>
          </w:tcPr>
          <w:p w14:paraId="769F6C9D" w14:textId="77777777" w:rsidR="00CA6A08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Written statement of responsibilities, job descriptions, employee contracts, and manuals, staff handbooks, etc.</w:t>
            </w:r>
            <w:r w:rsidR="00CA6A08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</w:p>
          <w:p w14:paraId="24C654F8" w14:textId="6CEA6130" w:rsidR="00C602DD" w:rsidRPr="008526DB" w:rsidRDefault="00C602DD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the H&amp;S policy cannot be used to score this question.</w:t>
            </w:r>
          </w:p>
        </w:tc>
      </w:tr>
      <w:tr w:rsidR="008526DB" w:rsidRPr="008526DB" w14:paraId="6279C632" w14:textId="77777777" w:rsidTr="002A3070">
        <w:trPr>
          <w:trHeight w:val="533"/>
          <w:jc w:val="center"/>
        </w:trPr>
        <w:tc>
          <w:tcPr>
            <w:tcW w:w="805" w:type="dxa"/>
          </w:tcPr>
          <w:p w14:paraId="6041D0BA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1.12</w:t>
            </w:r>
          </w:p>
        </w:tc>
        <w:tc>
          <w:tcPr>
            <w:tcW w:w="9180" w:type="dxa"/>
          </w:tcPr>
          <w:p w14:paraId="4CA054AB" w14:textId="77777777" w:rsidR="00CA6A08" w:rsidRPr="008526DB" w:rsidRDefault="0038717A" w:rsidP="00CA6A08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M</w:t>
            </w:r>
            <w:r w:rsidR="004B1BA3" w:rsidRPr="008526DB">
              <w:rPr>
                <w:rFonts w:cs="Arial"/>
                <w:color w:val="000000" w:themeColor="text1"/>
                <w:sz w:val="22"/>
                <w:szCs w:val="22"/>
              </w:rPr>
              <w:t>eeting minutes</w:t>
            </w:r>
            <w:r w:rsidR="00C602DD" w:rsidRPr="008526DB">
              <w:rPr>
                <w:rFonts w:cs="Arial"/>
                <w:color w:val="000000" w:themeColor="text1"/>
                <w:sz w:val="22"/>
                <w:szCs w:val="22"/>
              </w:rPr>
              <w:t>. Must include evidence of management participation in meetings where H&amp;S is on the agenda.</w:t>
            </w:r>
            <w:r w:rsidR="00CA6A08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</w:p>
          <w:p w14:paraId="57F16342" w14:textId="5D16BEBE" w:rsidR="004B1BA3" w:rsidRPr="008526DB" w:rsidRDefault="00C602DD" w:rsidP="00CA6A08">
            <w:pPr>
              <w:spacing w:before="0" w:after="0"/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HSC</w:t>
            </w:r>
            <w:r w:rsidR="0038717A"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 xml:space="preserve"> meeting</w:t>
            </w: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 xml:space="preserve"> minutes cannot be used to score this question</w:t>
            </w:r>
            <w:r w:rsidR="0038717A"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.</w:t>
            </w:r>
          </w:p>
        </w:tc>
      </w:tr>
      <w:tr w:rsidR="008526DB" w:rsidRPr="008526DB" w14:paraId="293CBACD" w14:textId="77777777" w:rsidTr="002A3070">
        <w:trPr>
          <w:trHeight w:val="533"/>
          <w:jc w:val="center"/>
        </w:trPr>
        <w:tc>
          <w:tcPr>
            <w:tcW w:w="805" w:type="dxa"/>
          </w:tcPr>
          <w:p w14:paraId="74B56997" w14:textId="14136FF6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2.1</w:t>
            </w:r>
          </w:p>
        </w:tc>
        <w:tc>
          <w:tcPr>
            <w:tcW w:w="9180" w:type="dxa"/>
          </w:tcPr>
          <w:p w14:paraId="6EA0C89A" w14:textId="10FEC132" w:rsidR="004B1BA3" w:rsidRPr="008526DB" w:rsidRDefault="0038717A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Formal hazard assessments compared to organizational chart, i</w:t>
            </w:r>
            <w:r w:rsidR="004B1BA3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nventory of job positions, </w:t>
            </w:r>
            <w:proofErr w:type="gramStart"/>
            <w:r w:rsidR="004B1BA3" w:rsidRPr="008526DB">
              <w:rPr>
                <w:rFonts w:cs="Arial"/>
                <w:color w:val="000000" w:themeColor="text1"/>
                <w:sz w:val="22"/>
                <w:szCs w:val="22"/>
              </w:rPr>
              <w:t>task</w:t>
            </w:r>
            <w:proofErr w:type="gramEnd"/>
            <w:r w:rsidR="004B1BA3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or job inventories.</w:t>
            </w:r>
          </w:p>
        </w:tc>
      </w:tr>
      <w:tr w:rsidR="008526DB" w:rsidRPr="008526DB" w14:paraId="76DDB04D" w14:textId="77777777" w:rsidTr="002A3070">
        <w:trPr>
          <w:trHeight w:val="533"/>
          <w:jc w:val="center"/>
        </w:trPr>
        <w:tc>
          <w:tcPr>
            <w:tcW w:w="805" w:type="dxa"/>
          </w:tcPr>
          <w:p w14:paraId="3B20C048" w14:textId="48BAEA23" w:rsidR="00D84DC4" w:rsidRPr="008526DB" w:rsidRDefault="00D84DC4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2.2</w:t>
            </w:r>
          </w:p>
        </w:tc>
        <w:tc>
          <w:tcPr>
            <w:tcW w:w="9180" w:type="dxa"/>
          </w:tcPr>
          <w:p w14:paraId="727D6B7C" w14:textId="77777777" w:rsidR="00D84DC4" w:rsidRPr="008526DB" w:rsidRDefault="00D84DC4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Completed formal hazard assessment forms. These may be titled formal hazard assessments, job safety analysis, etc. </w:t>
            </w:r>
          </w:p>
          <w:p w14:paraId="50917260" w14:textId="77777777" w:rsidR="00D84DC4" w:rsidRPr="008526DB" w:rsidRDefault="00D84DC4" w:rsidP="00217AE6">
            <w:pPr>
              <w:spacing w:before="0" w:after="0"/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that site specific hazard assessments cannot be used to score these questions.</w:t>
            </w:r>
          </w:p>
        </w:tc>
      </w:tr>
      <w:tr w:rsidR="008526DB" w:rsidRPr="008526DB" w14:paraId="60B58E1C" w14:textId="77777777" w:rsidTr="002A3070">
        <w:trPr>
          <w:trHeight w:val="533"/>
          <w:jc w:val="center"/>
        </w:trPr>
        <w:tc>
          <w:tcPr>
            <w:tcW w:w="805" w:type="dxa"/>
          </w:tcPr>
          <w:p w14:paraId="31C17B9A" w14:textId="45B51C47" w:rsidR="00D84DC4" w:rsidRPr="008526DB" w:rsidRDefault="00D84DC4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2.3</w:t>
            </w:r>
          </w:p>
        </w:tc>
        <w:tc>
          <w:tcPr>
            <w:tcW w:w="9180" w:type="dxa"/>
          </w:tcPr>
          <w:p w14:paraId="66AF7FB6" w14:textId="77777777" w:rsidR="00D84DC4" w:rsidRPr="008526DB" w:rsidRDefault="00D84DC4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Completed formal hazard assessment forms. These may be titled formal hazard assessments, job safety analysis, etc. </w:t>
            </w:r>
          </w:p>
          <w:p w14:paraId="75C34EDE" w14:textId="77777777" w:rsidR="00D84DC4" w:rsidRPr="008526DB" w:rsidRDefault="00D84DC4" w:rsidP="00217AE6">
            <w:pPr>
              <w:spacing w:before="0" w:after="0"/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that site specific hazard assessments cannot be used to score these questions.</w:t>
            </w:r>
          </w:p>
        </w:tc>
      </w:tr>
      <w:tr w:rsidR="008526DB" w:rsidRPr="008526DB" w14:paraId="6E5A5F5B" w14:textId="77777777" w:rsidTr="002A3070">
        <w:trPr>
          <w:trHeight w:val="533"/>
          <w:jc w:val="center"/>
        </w:trPr>
        <w:tc>
          <w:tcPr>
            <w:tcW w:w="805" w:type="dxa"/>
          </w:tcPr>
          <w:p w14:paraId="19D711E2" w14:textId="500AA848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2.4</w:t>
            </w:r>
          </w:p>
        </w:tc>
        <w:tc>
          <w:tcPr>
            <w:tcW w:w="9180" w:type="dxa"/>
          </w:tcPr>
          <w:p w14:paraId="6AD5C28C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Completed formal hazard assessment forms. These may be titled formal hazard assessments, job safety analysis, etc. </w:t>
            </w:r>
          </w:p>
          <w:p w14:paraId="25955E96" w14:textId="77777777" w:rsidR="004B1BA3" w:rsidRPr="008526DB" w:rsidRDefault="004B1BA3" w:rsidP="0068319A">
            <w:pPr>
              <w:spacing w:before="0" w:after="0"/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that site specific hazard assessments cannot be used to score these questions.</w:t>
            </w:r>
          </w:p>
        </w:tc>
      </w:tr>
      <w:tr w:rsidR="008526DB" w:rsidRPr="008526DB" w14:paraId="5A47FE01" w14:textId="77777777" w:rsidTr="002A3070">
        <w:trPr>
          <w:trHeight w:val="533"/>
          <w:jc w:val="center"/>
        </w:trPr>
        <w:tc>
          <w:tcPr>
            <w:tcW w:w="805" w:type="dxa"/>
          </w:tcPr>
          <w:p w14:paraId="1C090F1C" w14:textId="43E6BFDA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2.8</w:t>
            </w:r>
          </w:p>
        </w:tc>
        <w:tc>
          <w:tcPr>
            <w:tcW w:w="9180" w:type="dxa"/>
          </w:tcPr>
          <w:p w14:paraId="22957220" w14:textId="4F87C237" w:rsidR="004B1BA3" w:rsidRPr="008526DB" w:rsidRDefault="004D3EBB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Formal hazard assessment policy and/or process. </w:t>
            </w:r>
            <w:r w:rsidR="0038717A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Formal hazard assessments. </w:t>
            </w:r>
            <w:r w:rsidR="004B1BA3" w:rsidRPr="008526DB">
              <w:rPr>
                <w:rFonts w:cs="Arial"/>
                <w:color w:val="000000" w:themeColor="text1"/>
                <w:sz w:val="22"/>
                <w:szCs w:val="22"/>
              </w:rPr>
              <w:t>Training records of individuals conducting formal hazard assessments.</w:t>
            </w:r>
          </w:p>
        </w:tc>
      </w:tr>
      <w:tr w:rsidR="008526DB" w:rsidRPr="008526DB" w14:paraId="384A81AE" w14:textId="77777777" w:rsidTr="002A3070">
        <w:trPr>
          <w:trHeight w:val="533"/>
          <w:jc w:val="center"/>
        </w:trPr>
        <w:tc>
          <w:tcPr>
            <w:tcW w:w="805" w:type="dxa"/>
          </w:tcPr>
          <w:p w14:paraId="16E8580A" w14:textId="065AE50B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2.9</w:t>
            </w:r>
          </w:p>
        </w:tc>
        <w:tc>
          <w:tcPr>
            <w:tcW w:w="9180" w:type="dxa"/>
          </w:tcPr>
          <w:p w14:paraId="6A862BC8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Formal hazard assessment policy and/or process.</w:t>
            </w:r>
          </w:p>
        </w:tc>
      </w:tr>
      <w:tr w:rsidR="008526DB" w:rsidRPr="008526DB" w14:paraId="605D56E0" w14:textId="77777777" w:rsidTr="002A3070">
        <w:trPr>
          <w:trHeight w:val="533"/>
          <w:jc w:val="center"/>
        </w:trPr>
        <w:tc>
          <w:tcPr>
            <w:tcW w:w="805" w:type="dxa"/>
          </w:tcPr>
          <w:p w14:paraId="1D5DCAE0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2.11</w:t>
            </w:r>
          </w:p>
        </w:tc>
        <w:tc>
          <w:tcPr>
            <w:tcW w:w="9180" w:type="dxa"/>
          </w:tcPr>
          <w:p w14:paraId="323CC4F9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Documents outlining the policy/process and procedure for conducting site specific hazard assessments.</w:t>
            </w:r>
          </w:p>
        </w:tc>
      </w:tr>
      <w:tr w:rsidR="008526DB" w:rsidRPr="008526DB" w14:paraId="3B024385" w14:textId="77777777" w:rsidTr="002A3070">
        <w:trPr>
          <w:trHeight w:val="533"/>
          <w:jc w:val="center"/>
        </w:trPr>
        <w:tc>
          <w:tcPr>
            <w:tcW w:w="805" w:type="dxa"/>
          </w:tcPr>
          <w:p w14:paraId="302E8837" w14:textId="5B3C3E35" w:rsidR="00372785" w:rsidRPr="008526DB" w:rsidRDefault="00372785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2.12</w:t>
            </w:r>
          </w:p>
        </w:tc>
        <w:tc>
          <w:tcPr>
            <w:tcW w:w="9180" w:type="dxa"/>
          </w:tcPr>
          <w:p w14:paraId="042C854B" w14:textId="77777777" w:rsidR="00372785" w:rsidRPr="008526DB" w:rsidRDefault="00372785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site specific hazard assessments.</w:t>
            </w:r>
          </w:p>
        </w:tc>
      </w:tr>
      <w:tr w:rsidR="008526DB" w:rsidRPr="008526DB" w14:paraId="2BCC6F29" w14:textId="77777777" w:rsidTr="002A3070">
        <w:trPr>
          <w:trHeight w:val="533"/>
          <w:jc w:val="center"/>
        </w:trPr>
        <w:tc>
          <w:tcPr>
            <w:tcW w:w="805" w:type="dxa"/>
          </w:tcPr>
          <w:p w14:paraId="77DAC815" w14:textId="5F80C704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2.13</w:t>
            </w:r>
          </w:p>
        </w:tc>
        <w:tc>
          <w:tcPr>
            <w:tcW w:w="9180" w:type="dxa"/>
          </w:tcPr>
          <w:p w14:paraId="1F3ABF5F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site specific hazard assessments.</w:t>
            </w:r>
          </w:p>
        </w:tc>
      </w:tr>
      <w:tr w:rsidR="008526DB" w:rsidRPr="008526DB" w14:paraId="0380CEB3" w14:textId="77777777" w:rsidTr="002A3070">
        <w:trPr>
          <w:trHeight w:val="533"/>
          <w:jc w:val="center"/>
        </w:trPr>
        <w:tc>
          <w:tcPr>
            <w:tcW w:w="805" w:type="dxa"/>
          </w:tcPr>
          <w:p w14:paraId="4422BA9B" w14:textId="6811781D" w:rsidR="0038717A" w:rsidRPr="008526DB" w:rsidRDefault="0038717A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3.1 </w:t>
            </w:r>
          </w:p>
        </w:tc>
        <w:tc>
          <w:tcPr>
            <w:tcW w:w="9180" w:type="dxa"/>
          </w:tcPr>
          <w:p w14:paraId="035DAA46" w14:textId="77777777" w:rsidR="0038717A" w:rsidRPr="008526DB" w:rsidRDefault="0038717A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Completed formal hazard assessment forms. These may be titled formal hazard assessments, job safety analysis, etc. </w:t>
            </w:r>
          </w:p>
          <w:p w14:paraId="3B59EA5D" w14:textId="77777777" w:rsidR="0038717A" w:rsidRPr="008526DB" w:rsidRDefault="0038717A" w:rsidP="00217AE6">
            <w:pPr>
              <w:spacing w:before="0" w:after="0"/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i/>
                <w:iCs/>
                <w:color w:val="000000" w:themeColor="text1"/>
                <w:sz w:val="22"/>
                <w:szCs w:val="22"/>
              </w:rPr>
              <w:t>Note that site specific hazard assessments cannot be used to score these questions.</w:t>
            </w:r>
          </w:p>
        </w:tc>
      </w:tr>
      <w:tr w:rsidR="008526DB" w:rsidRPr="008526DB" w14:paraId="6C9D4EC8" w14:textId="77777777" w:rsidTr="002A3070">
        <w:trPr>
          <w:trHeight w:val="533"/>
          <w:jc w:val="center"/>
        </w:trPr>
        <w:tc>
          <w:tcPr>
            <w:tcW w:w="805" w:type="dxa"/>
          </w:tcPr>
          <w:p w14:paraId="5CD154F4" w14:textId="0139D551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3.3</w:t>
            </w:r>
          </w:p>
        </w:tc>
        <w:tc>
          <w:tcPr>
            <w:tcW w:w="9180" w:type="dxa"/>
          </w:tcPr>
          <w:p w14:paraId="65B50568" w14:textId="77777777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formal hazard assessment forms, job procedures, work practices, rules, job schedule or rotation of workers, training records.</w:t>
            </w:r>
          </w:p>
        </w:tc>
      </w:tr>
      <w:tr w:rsidR="008526DB" w:rsidRPr="008526DB" w14:paraId="7622CCE5" w14:textId="77777777" w:rsidTr="002A3070">
        <w:trPr>
          <w:trHeight w:val="533"/>
          <w:jc w:val="center"/>
        </w:trPr>
        <w:tc>
          <w:tcPr>
            <w:tcW w:w="805" w:type="dxa"/>
          </w:tcPr>
          <w:p w14:paraId="69E42CFD" w14:textId="22B943AB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lastRenderedPageBreak/>
              <w:t>3.8</w:t>
            </w:r>
          </w:p>
        </w:tc>
        <w:tc>
          <w:tcPr>
            <w:tcW w:w="9180" w:type="dxa"/>
          </w:tcPr>
          <w:p w14:paraId="719EDA1F" w14:textId="2664D92F" w:rsidR="004B1BA3" w:rsidRPr="008526DB" w:rsidRDefault="004B1BA3" w:rsidP="0058167D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Documents outlining the policy and/or process for the preventative maintenance process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58167D" w:rsidRPr="008526DB">
              <w:rPr>
                <w:rFonts w:cs="Arial"/>
                <w:color w:val="000000" w:themeColor="text1"/>
                <w:sz w:val="22"/>
                <w:szCs w:val="22"/>
              </w:rPr>
              <w:t>of equipment, facilities, vehicles, and tools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.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D007B1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There must be maintenance schedules where applicable.  </w:t>
            </w:r>
          </w:p>
        </w:tc>
      </w:tr>
      <w:tr w:rsidR="008526DB" w:rsidRPr="008526DB" w14:paraId="13CCEFFD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301B744A" w14:textId="3865B64A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3.9</w:t>
            </w:r>
          </w:p>
        </w:tc>
        <w:tc>
          <w:tcPr>
            <w:tcW w:w="9180" w:type="dxa"/>
          </w:tcPr>
          <w:p w14:paraId="2849018B" w14:textId="1A8B56D8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Preventative maintenance records of equipment, </w:t>
            </w:r>
            <w:r w:rsidR="00D007B1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facilities, vehicles, and 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tools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. </w:t>
            </w:r>
            <w:r w:rsidR="00D007B1" w:rsidRPr="008526DB">
              <w:rPr>
                <w:rFonts w:cs="Arial"/>
                <w:color w:val="000000" w:themeColor="text1"/>
                <w:sz w:val="22"/>
                <w:szCs w:val="22"/>
              </w:rPr>
              <w:t>Confirm PM is being performed according to applicable schedules identified in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D007B1" w:rsidRPr="008526DB">
              <w:rPr>
                <w:rFonts w:cs="Arial"/>
                <w:color w:val="000000" w:themeColor="text1"/>
                <w:sz w:val="22"/>
                <w:szCs w:val="22"/>
              </w:rPr>
              <w:t>3.8.</w:t>
            </w:r>
          </w:p>
        </w:tc>
      </w:tr>
      <w:tr w:rsidR="008526DB" w:rsidRPr="008526DB" w14:paraId="161D4A46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381F831E" w14:textId="441EA33C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3.11</w:t>
            </w:r>
          </w:p>
        </w:tc>
        <w:tc>
          <w:tcPr>
            <w:tcW w:w="9180" w:type="dxa"/>
          </w:tcPr>
          <w:p w14:paraId="2BF5F74F" w14:textId="1F0A3DF9" w:rsidR="004B1BA3" w:rsidRPr="008526DB" w:rsidRDefault="004B1BA3" w:rsidP="0068319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Violence </w:t>
            </w:r>
            <w:r w:rsidR="00813932">
              <w:rPr>
                <w:rFonts w:cs="Arial"/>
                <w:color w:val="000000" w:themeColor="text1"/>
                <w:sz w:val="22"/>
                <w:szCs w:val="22"/>
              </w:rPr>
              <w:t xml:space="preserve">and Harassment 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Prevention Plan that includes policies and procedures</w:t>
            </w:r>
            <w:r w:rsidR="00372785" w:rsidRPr="008526DB">
              <w:rPr>
                <w:rFonts w:cs="Arial"/>
                <w:color w:val="000000" w:themeColor="text1"/>
                <w:sz w:val="22"/>
                <w:szCs w:val="22"/>
              </w:rPr>
              <w:t>.</w:t>
            </w:r>
          </w:p>
        </w:tc>
      </w:tr>
      <w:tr w:rsidR="00E80C3A" w:rsidRPr="008526DB" w14:paraId="0EF8D64C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58159C8F" w14:textId="1F398554" w:rsidR="00E80C3A" w:rsidRPr="008526DB" w:rsidRDefault="00E80C3A" w:rsidP="00E80C3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3.12</w:t>
            </w:r>
          </w:p>
        </w:tc>
        <w:tc>
          <w:tcPr>
            <w:tcW w:w="9180" w:type="dxa"/>
          </w:tcPr>
          <w:p w14:paraId="5023F849" w14:textId="154DB2CE" w:rsidR="00E80C3A" w:rsidRPr="008526DB" w:rsidRDefault="00E80C3A" w:rsidP="00E80C3A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Violence and Harassment Prevention Plan review requirements.</w:t>
            </w:r>
          </w:p>
        </w:tc>
      </w:tr>
      <w:tr w:rsidR="008526DB" w:rsidRPr="008526DB" w14:paraId="2131E221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CAE4E" w14:textId="310EF895" w:rsidR="003F62F6" w:rsidRPr="008526DB" w:rsidRDefault="003F62F6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4.1 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B5B0" w14:textId="69579684" w:rsidR="003F62F6" w:rsidRPr="008526DB" w:rsidRDefault="003B75BC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HSC terms of reference.</w:t>
            </w:r>
          </w:p>
        </w:tc>
      </w:tr>
      <w:tr w:rsidR="008526DB" w:rsidRPr="008526DB" w14:paraId="4D03FA37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72DC" w14:textId="2663370F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4.2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A607A" w14:textId="4B5D4D85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HSC policies, procedures, terms of reference, meeting minutes, etc.</w:t>
            </w:r>
          </w:p>
        </w:tc>
      </w:tr>
      <w:tr w:rsidR="008526DB" w:rsidRPr="008526DB" w14:paraId="69F96D8C" w14:textId="77777777" w:rsidTr="002A3070">
        <w:trPr>
          <w:trHeight w:val="533"/>
          <w:jc w:val="center"/>
        </w:trPr>
        <w:tc>
          <w:tcPr>
            <w:tcW w:w="805" w:type="dxa"/>
          </w:tcPr>
          <w:p w14:paraId="7ADA2C1F" w14:textId="0DB7D938" w:rsidR="00B516C9" w:rsidRPr="008526DB" w:rsidRDefault="00B516C9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4.4</w:t>
            </w:r>
          </w:p>
        </w:tc>
        <w:tc>
          <w:tcPr>
            <w:tcW w:w="9180" w:type="dxa"/>
          </w:tcPr>
          <w:p w14:paraId="1EDB9BEC" w14:textId="342D73BD" w:rsidR="00B516C9" w:rsidRPr="008526DB" w:rsidRDefault="00C567D0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HSC and/or HS representative policies, procedures, terms of reference.</w:t>
            </w:r>
          </w:p>
        </w:tc>
      </w:tr>
      <w:tr w:rsidR="008526DB" w:rsidRPr="008526DB" w14:paraId="5AC810BF" w14:textId="77777777" w:rsidTr="002A3070">
        <w:trPr>
          <w:trHeight w:val="533"/>
          <w:jc w:val="center"/>
        </w:trPr>
        <w:tc>
          <w:tcPr>
            <w:tcW w:w="805" w:type="dxa"/>
          </w:tcPr>
          <w:p w14:paraId="20EC7245" w14:textId="6114FEBA" w:rsidR="00B516C9" w:rsidRPr="008526DB" w:rsidRDefault="00B516C9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4.5</w:t>
            </w:r>
          </w:p>
        </w:tc>
        <w:tc>
          <w:tcPr>
            <w:tcW w:w="9180" w:type="dxa"/>
          </w:tcPr>
          <w:p w14:paraId="29E895D0" w14:textId="77913BE7" w:rsidR="00B516C9" w:rsidRPr="008526DB" w:rsidRDefault="00C567D0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HSC policies, procedures, terms of reference. </w:t>
            </w:r>
            <w:r w:rsidR="00B516C9" w:rsidRPr="008526DB">
              <w:rPr>
                <w:rFonts w:cs="Arial"/>
                <w:color w:val="000000" w:themeColor="text1"/>
                <w:sz w:val="22"/>
                <w:szCs w:val="22"/>
              </w:rPr>
              <w:t>Training records of HSC members and/or HS representatives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.</w:t>
            </w:r>
          </w:p>
        </w:tc>
      </w:tr>
      <w:tr w:rsidR="008526DB" w:rsidRPr="008526DB" w14:paraId="3BD4E903" w14:textId="77777777" w:rsidTr="002A3070">
        <w:trPr>
          <w:trHeight w:val="533"/>
          <w:jc w:val="center"/>
        </w:trPr>
        <w:tc>
          <w:tcPr>
            <w:tcW w:w="805" w:type="dxa"/>
          </w:tcPr>
          <w:p w14:paraId="48375477" w14:textId="7D7D070C" w:rsidR="00B516C9" w:rsidRPr="008526DB" w:rsidRDefault="00B516C9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</w:t>
            </w:r>
            <w:r w:rsidR="00060A89">
              <w:rPr>
                <w:rFonts w:cs="Arial"/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9180" w:type="dxa"/>
          </w:tcPr>
          <w:p w14:paraId="0DB03459" w14:textId="23C35F25" w:rsidR="00B516C9" w:rsidRPr="008526DB" w:rsidRDefault="00B516C9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HSC and/or HSR policies and/or procedures</w:t>
            </w:r>
            <w:r w:rsidR="00060A89">
              <w:rPr>
                <w:rFonts w:cs="Arial"/>
                <w:color w:val="000000" w:themeColor="text1"/>
                <w:sz w:val="22"/>
                <w:szCs w:val="22"/>
              </w:rPr>
              <w:t xml:space="preserve">, </w:t>
            </w:r>
            <w:r w:rsidR="00060A89" w:rsidRPr="008526DB">
              <w:rPr>
                <w:rFonts w:cs="Arial"/>
                <w:color w:val="000000" w:themeColor="text1"/>
                <w:sz w:val="22"/>
                <w:szCs w:val="22"/>
              </w:rPr>
              <w:t>terms of reference, meeting minutes, etc.</w:t>
            </w:r>
          </w:p>
        </w:tc>
      </w:tr>
      <w:tr w:rsidR="008526DB" w:rsidRPr="008526DB" w14:paraId="1E13B459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AF866" w14:textId="2C09639A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4.12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3B31" w14:textId="3984C011" w:rsidR="00D40575" w:rsidRPr="008526DB" w:rsidRDefault="00D40575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D40575">
              <w:rPr>
                <w:rFonts w:cs="Arial"/>
                <w:color w:val="000000" w:themeColor="text1"/>
                <w:sz w:val="22"/>
                <w:szCs w:val="22"/>
              </w:rPr>
              <w:t xml:space="preserve">HSC/HSR </w:t>
            </w:r>
            <w:r w:rsidR="00AA791E" w:rsidRPr="00AA791E">
              <w:rPr>
                <w:rFonts w:cs="Arial"/>
                <w:color w:val="000000" w:themeColor="text1"/>
                <w:sz w:val="22"/>
                <w:szCs w:val="22"/>
              </w:rPr>
              <w:t>Documentation that supports corrective actions having been completed in a timely manner (feedback forms, emails, HSC meeting minutes, communications, etc.)</w:t>
            </w:r>
          </w:p>
        </w:tc>
      </w:tr>
      <w:tr w:rsidR="00AA791E" w:rsidRPr="00D40575" w14:paraId="657DEC97" w14:textId="77777777" w:rsidTr="00217AE6">
        <w:trPr>
          <w:trHeight w:val="533"/>
          <w:jc w:val="center"/>
        </w:trPr>
        <w:tc>
          <w:tcPr>
            <w:tcW w:w="805" w:type="dxa"/>
          </w:tcPr>
          <w:p w14:paraId="559946DD" w14:textId="553CC2AF" w:rsidR="00AA791E" w:rsidRPr="00D40575" w:rsidRDefault="00AA791E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D40575">
              <w:rPr>
                <w:rFonts w:cs="Arial"/>
                <w:color w:val="000000" w:themeColor="text1"/>
                <w:sz w:val="22"/>
                <w:szCs w:val="22"/>
              </w:rPr>
              <w:t>4.1</w:t>
            </w:r>
            <w:r w:rsidR="0024471C">
              <w:rPr>
                <w:rFonts w:cs="Arial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9180" w:type="dxa"/>
          </w:tcPr>
          <w:p w14:paraId="7440655F" w14:textId="4EE219C7" w:rsidR="00AA791E" w:rsidRPr="008526DB" w:rsidRDefault="00AA791E" w:rsidP="00217AE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D40575">
              <w:rPr>
                <w:rFonts w:cs="Arial"/>
                <w:color w:val="000000" w:themeColor="text1"/>
                <w:sz w:val="22"/>
                <w:szCs w:val="22"/>
              </w:rPr>
              <w:t>HSC and/or HSR policies, procedures, terms of reference, HSC meeting minutes,</w:t>
            </w:r>
            <w:r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Pr="00D40575">
              <w:rPr>
                <w:rFonts w:cs="Arial"/>
                <w:color w:val="000000" w:themeColor="text1"/>
                <w:sz w:val="22"/>
                <w:szCs w:val="22"/>
              </w:rPr>
              <w:t>etc.</w:t>
            </w:r>
          </w:p>
        </w:tc>
      </w:tr>
      <w:tr w:rsidR="008526DB" w:rsidRPr="008526DB" w14:paraId="6C5C2DCF" w14:textId="77777777" w:rsidTr="002A3070">
        <w:trPr>
          <w:trHeight w:val="533"/>
          <w:jc w:val="center"/>
        </w:trPr>
        <w:tc>
          <w:tcPr>
            <w:tcW w:w="805" w:type="dxa"/>
          </w:tcPr>
          <w:p w14:paraId="6CCB1E51" w14:textId="49EC9A3E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4.1</w:t>
            </w:r>
            <w:r w:rsidR="0024471C">
              <w:rPr>
                <w:rFonts w:cs="Arial"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9180" w:type="dxa"/>
          </w:tcPr>
          <w:p w14:paraId="19833011" w14:textId="58D7C72E" w:rsidR="00D40575" w:rsidRDefault="00D40575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D40575">
              <w:rPr>
                <w:rFonts w:cs="Arial"/>
                <w:color w:val="000000" w:themeColor="text1"/>
                <w:sz w:val="22"/>
                <w:szCs w:val="22"/>
              </w:rPr>
              <w:t>HSC/HSR policies, procedures, terms of reference, meeting minutes etc.</w:t>
            </w:r>
          </w:p>
          <w:p w14:paraId="4756EA02" w14:textId="0D15D46E" w:rsidR="003B75BC" w:rsidRPr="008526DB" w:rsidRDefault="00471E90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HSC </w:t>
            </w:r>
            <w:r w:rsidR="003B75BC" w:rsidRPr="008526DB">
              <w:rPr>
                <w:rFonts w:cs="Arial"/>
                <w:color w:val="000000" w:themeColor="text1"/>
                <w:sz w:val="22"/>
                <w:szCs w:val="22"/>
              </w:rPr>
              <w:t>Meeting minutes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. Completed </w:t>
            </w:r>
            <w:r w:rsidR="003B75BC" w:rsidRPr="008526DB">
              <w:rPr>
                <w:rFonts w:cs="Arial"/>
                <w:color w:val="000000" w:themeColor="text1"/>
                <w:sz w:val="22"/>
                <w:szCs w:val="22"/>
              </w:rPr>
              <w:t>formal inspections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.</w:t>
            </w:r>
          </w:p>
        </w:tc>
      </w:tr>
      <w:tr w:rsidR="008526DB" w:rsidRPr="008526DB" w14:paraId="160C3CA1" w14:textId="77777777" w:rsidTr="002A3070">
        <w:trPr>
          <w:trHeight w:val="533"/>
          <w:jc w:val="center"/>
        </w:trPr>
        <w:tc>
          <w:tcPr>
            <w:tcW w:w="805" w:type="dxa"/>
          </w:tcPr>
          <w:p w14:paraId="27564B4C" w14:textId="408463A0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5.1</w:t>
            </w:r>
          </w:p>
        </w:tc>
        <w:tc>
          <w:tcPr>
            <w:tcW w:w="9180" w:type="dxa"/>
          </w:tcPr>
          <w:p w14:paraId="34936812" w14:textId="5661FA80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Application forms (blank), hiring records, training records, </w:t>
            </w:r>
            <w:r w:rsidR="00471E90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proof of apprenticeship program, 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copies of trade certificates/diplomas/degrees,</w:t>
            </w:r>
            <w:r w:rsidR="00471E90"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driver’s license, etc. </w:t>
            </w:r>
          </w:p>
        </w:tc>
      </w:tr>
      <w:tr w:rsidR="008526DB" w:rsidRPr="008526DB" w14:paraId="68CA5937" w14:textId="77777777" w:rsidTr="002A3070">
        <w:trPr>
          <w:trHeight w:val="533"/>
          <w:jc w:val="center"/>
        </w:trPr>
        <w:tc>
          <w:tcPr>
            <w:tcW w:w="805" w:type="dxa"/>
          </w:tcPr>
          <w:p w14:paraId="6E7EA7E7" w14:textId="31EECC2A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5.2</w:t>
            </w:r>
          </w:p>
        </w:tc>
        <w:tc>
          <w:tcPr>
            <w:tcW w:w="9180" w:type="dxa"/>
          </w:tcPr>
          <w:p w14:paraId="0BFC4AB3" w14:textId="77777777" w:rsidR="003B75BC" w:rsidRPr="008526DB" w:rsidRDefault="003B75BC" w:rsidP="003B75BC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Orientation records, orientation checklist, orientation package/contents.</w:t>
            </w:r>
          </w:p>
        </w:tc>
      </w:tr>
      <w:tr w:rsidR="008526DB" w:rsidRPr="008526DB" w14:paraId="455421C0" w14:textId="77777777" w:rsidTr="002A3070">
        <w:trPr>
          <w:trHeight w:val="533"/>
          <w:jc w:val="center"/>
        </w:trPr>
        <w:tc>
          <w:tcPr>
            <w:tcW w:w="805" w:type="dxa"/>
          </w:tcPr>
          <w:p w14:paraId="018244AB" w14:textId="311B3556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5.4</w:t>
            </w:r>
          </w:p>
        </w:tc>
        <w:tc>
          <w:tcPr>
            <w:tcW w:w="9180" w:type="dxa"/>
          </w:tcPr>
          <w:p w14:paraId="3DE640E3" w14:textId="5218F516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Department/job specific training material and training records.</w:t>
            </w:r>
          </w:p>
        </w:tc>
      </w:tr>
      <w:tr w:rsidR="008526DB" w:rsidRPr="008526DB" w14:paraId="114924C2" w14:textId="77777777" w:rsidTr="002A3070">
        <w:trPr>
          <w:trHeight w:val="533"/>
          <w:jc w:val="center"/>
        </w:trPr>
        <w:tc>
          <w:tcPr>
            <w:tcW w:w="805" w:type="dxa"/>
          </w:tcPr>
          <w:p w14:paraId="35CD88EB" w14:textId="08AF6CB6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5.5</w:t>
            </w:r>
          </w:p>
        </w:tc>
        <w:tc>
          <w:tcPr>
            <w:tcW w:w="9180" w:type="dxa"/>
          </w:tcPr>
          <w:p w14:paraId="290A7577" w14:textId="5F203B1F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Training records confirming practical demonstrations.</w:t>
            </w:r>
          </w:p>
        </w:tc>
      </w:tr>
      <w:tr w:rsidR="008526DB" w:rsidRPr="008526DB" w14:paraId="5E89278C" w14:textId="77777777" w:rsidTr="002A3070">
        <w:trPr>
          <w:trHeight w:val="533"/>
          <w:jc w:val="center"/>
        </w:trPr>
        <w:tc>
          <w:tcPr>
            <w:tcW w:w="805" w:type="dxa"/>
          </w:tcPr>
          <w:p w14:paraId="27318B6F" w14:textId="4CEA4554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5.7</w:t>
            </w:r>
          </w:p>
        </w:tc>
        <w:tc>
          <w:tcPr>
            <w:tcW w:w="9180" w:type="dxa"/>
          </w:tcPr>
          <w:p w14:paraId="32BED89F" w14:textId="1608C19B" w:rsidR="003B75BC" w:rsidRPr="008526DB" w:rsidRDefault="003B75BC" w:rsidP="00471E90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Process to assess the competency of new or re-assigned workers.</w:t>
            </w:r>
          </w:p>
        </w:tc>
      </w:tr>
      <w:tr w:rsidR="008526DB" w:rsidRPr="008526DB" w14:paraId="5A924DFB" w14:textId="77777777" w:rsidTr="002A3070">
        <w:trPr>
          <w:trHeight w:val="533"/>
          <w:jc w:val="center"/>
        </w:trPr>
        <w:tc>
          <w:tcPr>
            <w:tcW w:w="805" w:type="dxa"/>
          </w:tcPr>
          <w:p w14:paraId="2A557597" w14:textId="52727EBB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5.9</w:t>
            </w:r>
          </w:p>
        </w:tc>
        <w:tc>
          <w:tcPr>
            <w:tcW w:w="9180" w:type="dxa"/>
          </w:tcPr>
          <w:p w14:paraId="2B8CFB52" w14:textId="68F821F0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Process for required refresher training. Training records confirming schedule set out in policy and/or process is met.</w:t>
            </w:r>
          </w:p>
        </w:tc>
      </w:tr>
      <w:tr w:rsidR="008526DB" w:rsidRPr="008526DB" w14:paraId="0B2402B0" w14:textId="77777777" w:rsidTr="002A3070">
        <w:trPr>
          <w:trHeight w:val="533"/>
          <w:jc w:val="center"/>
        </w:trPr>
        <w:tc>
          <w:tcPr>
            <w:tcW w:w="805" w:type="dxa"/>
          </w:tcPr>
          <w:p w14:paraId="01CCC2AE" w14:textId="0D74B643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6.1</w:t>
            </w:r>
          </w:p>
        </w:tc>
        <w:tc>
          <w:tcPr>
            <w:tcW w:w="9180" w:type="dxa"/>
          </w:tcPr>
          <w:p w14:paraId="275536CC" w14:textId="123AD863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Process to address the protection of others not under the employer’s direction.</w:t>
            </w:r>
          </w:p>
        </w:tc>
      </w:tr>
      <w:tr w:rsidR="008526DB" w:rsidRPr="008526DB" w14:paraId="6830C0AD" w14:textId="77777777" w:rsidTr="002A3070">
        <w:trPr>
          <w:trHeight w:val="533"/>
          <w:jc w:val="center"/>
        </w:trPr>
        <w:tc>
          <w:tcPr>
            <w:tcW w:w="805" w:type="dxa"/>
          </w:tcPr>
          <w:p w14:paraId="617B4971" w14:textId="5180D22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6.2</w:t>
            </w:r>
          </w:p>
        </w:tc>
        <w:tc>
          <w:tcPr>
            <w:tcW w:w="9180" w:type="dxa"/>
          </w:tcPr>
          <w:p w14:paraId="51BD59F4" w14:textId="12726F73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Process for evaluating and selecting other employers. </w:t>
            </w:r>
          </w:p>
        </w:tc>
      </w:tr>
      <w:tr w:rsidR="008526DB" w:rsidRPr="008526DB" w14:paraId="4B76DE30" w14:textId="77777777" w:rsidTr="002A3070">
        <w:trPr>
          <w:trHeight w:val="533"/>
          <w:jc w:val="center"/>
        </w:trPr>
        <w:tc>
          <w:tcPr>
            <w:tcW w:w="805" w:type="dxa"/>
          </w:tcPr>
          <w:p w14:paraId="7F87C47E" w14:textId="560AE348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6.3</w:t>
            </w:r>
          </w:p>
        </w:tc>
        <w:tc>
          <w:tcPr>
            <w:tcW w:w="9180" w:type="dxa"/>
          </w:tcPr>
          <w:p w14:paraId="168A1C93" w14:textId="4B2A4DF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Process for monitoring and addressing non-compliance with other employers.</w:t>
            </w:r>
          </w:p>
        </w:tc>
      </w:tr>
      <w:tr w:rsidR="008526DB" w:rsidRPr="008526DB" w14:paraId="0CBE2E7A" w14:textId="77777777" w:rsidTr="002A3070">
        <w:trPr>
          <w:trHeight w:val="533"/>
          <w:jc w:val="center"/>
        </w:trPr>
        <w:tc>
          <w:tcPr>
            <w:tcW w:w="805" w:type="dxa"/>
          </w:tcPr>
          <w:p w14:paraId="2A36A66A" w14:textId="7ABE1513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lastRenderedPageBreak/>
              <w:t>6.4</w:t>
            </w:r>
          </w:p>
        </w:tc>
        <w:tc>
          <w:tcPr>
            <w:tcW w:w="9180" w:type="dxa"/>
          </w:tcPr>
          <w:p w14:paraId="0D9AF538" w14:textId="30FCF51D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Orientation records, orientation checklist, orientation package/contents for visitors, other employees. </w:t>
            </w:r>
          </w:p>
        </w:tc>
      </w:tr>
      <w:tr w:rsidR="008526DB" w:rsidRPr="008526DB" w14:paraId="14ADA1CD" w14:textId="77777777" w:rsidTr="002A3070">
        <w:trPr>
          <w:trHeight w:val="533"/>
          <w:jc w:val="center"/>
        </w:trPr>
        <w:tc>
          <w:tcPr>
            <w:tcW w:w="805" w:type="dxa"/>
          </w:tcPr>
          <w:p w14:paraId="325BF186" w14:textId="693B648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7.1</w:t>
            </w:r>
          </w:p>
        </w:tc>
        <w:tc>
          <w:tcPr>
            <w:tcW w:w="9180" w:type="dxa"/>
          </w:tcPr>
          <w:p w14:paraId="0C4D832A" w14:textId="77777777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Health and Safety Policy and Procedures Manual, Inspection </w:t>
            </w:r>
            <w:r w:rsidRPr="0058167D">
              <w:rPr>
                <w:rFonts w:cs="Arial"/>
                <w:color w:val="000000" w:themeColor="text1"/>
                <w:sz w:val="22"/>
                <w:szCs w:val="22"/>
              </w:rPr>
              <w:t>Policy and/or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Process, inspection records, inspection schedule.</w:t>
            </w:r>
          </w:p>
        </w:tc>
      </w:tr>
      <w:tr w:rsidR="008526DB" w:rsidRPr="008526DB" w14:paraId="277E78EB" w14:textId="77777777" w:rsidTr="002A3070">
        <w:trPr>
          <w:trHeight w:val="533"/>
          <w:jc w:val="center"/>
        </w:trPr>
        <w:tc>
          <w:tcPr>
            <w:tcW w:w="805" w:type="dxa"/>
          </w:tcPr>
          <w:p w14:paraId="6424EA25" w14:textId="268C54C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7.2</w:t>
            </w:r>
          </w:p>
        </w:tc>
        <w:tc>
          <w:tcPr>
            <w:tcW w:w="9180" w:type="dxa"/>
          </w:tcPr>
          <w:p w14:paraId="773781E0" w14:textId="1D054F76" w:rsidR="003B75BC" w:rsidRPr="008526DB" w:rsidRDefault="0058167D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rFonts w:cs="Arial"/>
                <w:color w:val="000000" w:themeColor="text1"/>
                <w:sz w:val="22"/>
                <w:szCs w:val="22"/>
              </w:rPr>
              <w:t>Completed i</w:t>
            </w:r>
            <w:r w:rsidR="003B75BC" w:rsidRPr="008526DB">
              <w:rPr>
                <w:rFonts w:cs="Arial"/>
                <w:color w:val="000000" w:themeColor="text1"/>
                <w:sz w:val="22"/>
                <w:szCs w:val="22"/>
              </w:rPr>
              <w:t>nspection checklist or forms</w:t>
            </w:r>
            <w:r>
              <w:rPr>
                <w:rFonts w:cs="Arial"/>
                <w:color w:val="000000" w:themeColor="text1"/>
                <w:sz w:val="22"/>
                <w:szCs w:val="22"/>
              </w:rPr>
              <w:t>.</w:t>
            </w:r>
          </w:p>
        </w:tc>
      </w:tr>
      <w:tr w:rsidR="008526DB" w:rsidRPr="008526DB" w14:paraId="2B6EAA5D" w14:textId="77777777" w:rsidTr="002A3070">
        <w:trPr>
          <w:trHeight w:val="533"/>
          <w:jc w:val="center"/>
        </w:trPr>
        <w:tc>
          <w:tcPr>
            <w:tcW w:w="805" w:type="dxa"/>
          </w:tcPr>
          <w:p w14:paraId="39F1A3AB" w14:textId="709E1A6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7.3</w:t>
            </w:r>
          </w:p>
        </w:tc>
        <w:tc>
          <w:tcPr>
            <w:tcW w:w="9180" w:type="dxa"/>
          </w:tcPr>
          <w:p w14:paraId="062097DD" w14:textId="7231CFA9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Inspection Process. Completed inspections. Training records of individuals designated to conduct inspections.</w:t>
            </w:r>
          </w:p>
        </w:tc>
      </w:tr>
      <w:tr w:rsidR="008526DB" w:rsidRPr="008526DB" w14:paraId="457DECEC" w14:textId="77777777" w:rsidTr="002A3070">
        <w:trPr>
          <w:trHeight w:val="533"/>
          <w:jc w:val="center"/>
        </w:trPr>
        <w:tc>
          <w:tcPr>
            <w:tcW w:w="805" w:type="dxa"/>
          </w:tcPr>
          <w:p w14:paraId="4F8A8AA6" w14:textId="7C68E59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7.4</w:t>
            </w:r>
          </w:p>
        </w:tc>
        <w:tc>
          <w:tcPr>
            <w:tcW w:w="9180" w:type="dxa"/>
          </w:tcPr>
          <w:p w14:paraId="10F5EC7B" w14:textId="3123E3AF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Inspection Process. Completed inspection checklists or forms.</w:t>
            </w:r>
          </w:p>
        </w:tc>
      </w:tr>
      <w:tr w:rsidR="008526DB" w:rsidRPr="008526DB" w14:paraId="18B75259" w14:textId="77777777" w:rsidTr="002A3070">
        <w:trPr>
          <w:trHeight w:val="533"/>
          <w:jc w:val="center"/>
        </w:trPr>
        <w:tc>
          <w:tcPr>
            <w:tcW w:w="805" w:type="dxa"/>
          </w:tcPr>
          <w:p w14:paraId="0AF6E318" w14:textId="03D118B9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8.1</w:t>
            </w:r>
          </w:p>
        </w:tc>
        <w:tc>
          <w:tcPr>
            <w:tcW w:w="9180" w:type="dxa"/>
          </w:tcPr>
          <w:p w14:paraId="3C72BC87" w14:textId="3624135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Emergency Response Plans and/or Procedures.</w:t>
            </w:r>
          </w:p>
        </w:tc>
      </w:tr>
      <w:tr w:rsidR="008526DB" w:rsidRPr="008526DB" w14:paraId="07E3E8AE" w14:textId="77777777" w:rsidTr="002A3070">
        <w:trPr>
          <w:trHeight w:val="533"/>
          <w:jc w:val="center"/>
        </w:trPr>
        <w:tc>
          <w:tcPr>
            <w:tcW w:w="805" w:type="dxa"/>
          </w:tcPr>
          <w:p w14:paraId="4BDEE8DD" w14:textId="07AE24E9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8.2</w:t>
            </w:r>
          </w:p>
        </w:tc>
        <w:tc>
          <w:tcPr>
            <w:tcW w:w="9180" w:type="dxa"/>
          </w:tcPr>
          <w:p w14:paraId="41983988" w14:textId="4B0A775B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Emergency Response Plans and/or Procedures.</w:t>
            </w:r>
          </w:p>
        </w:tc>
      </w:tr>
      <w:tr w:rsidR="008526DB" w:rsidRPr="008526DB" w14:paraId="3C23805A" w14:textId="77777777" w:rsidTr="002A3070">
        <w:trPr>
          <w:trHeight w:val="533"/>
          <w:jc w:val="center"/>
        </w:trPr>
        <w:tc>
          <w:tcPr>
            <w:tcW w:w="805" w:type="dxa"/>
          </w:tcPr>
          <w:p w14:paraId="4D621F9F" w14:textId="3ECABEDC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8.5</w:t>
            </w:r>
          </w:p>
        </w:tc>
        <w:tc>
          <w:tcPr>
            <w:tcW w:w="9180" w:type="dxa"/>
          </w:tcPr>
          <w:p w14:paraId="4863EA62" w14:textId="7625E082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Emergency Response Plans and/or Procedures. Emergency Response drill records, minutes of meetings, emergency response table-top review exercises.</w:t>
            </w:r>
          </w:p>
        </w:tc>
      </w:tr>
      <w:tr w:rsidR="008526DB" w:rsidRPr="008526DB" w14:paraId="19D3DECD" w14:textId="77777777" w:rsidTr="002A3070">
        <w:trPr>
          <w:trHeight w:val="533"/>
          <w:jc w:val="center"/>
        </w:trPr>
        <w:tc>
          <w:tcPr>
            <w:tcW w:w="805" w:type="dxa"/>
          </w:tcPr>
          <w:p w14:paraId="38FFD2DD" w14:textId="0308CAF4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8.6</w:t>
            </w:r>
          </w:p>
        </w:tc>
        <w:tc>
          <w:tcPr>
            <w:tcW w:w="9180" w:type="dxa"/>
          </w:tcPr>
          <w:p w14:paraId="49493DC7" w14:textId="3493034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  <w:t>Drill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- Emergency 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drill 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response records, minutes of meetings documenting review of drills, documents outlining corrective action or change in procedure </w:t>
            </w:r>
            <w:proofErr w:type="gramStart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as a result of</w:t>
            </w:r>
            <w:proofErr w:type="gramEnd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the drills.</w:t>
            </w:r>
          </w:p>
        </w:tc>
      </w:tr>
      <w:tr w:rsidR="008526DB" w:rsidRPr="008526DB" w14:paraId="424D5F92" w14:textId="77777777" w:rsidTr="002A3070">
        <w:trPr>
          <w:trHeight w:val="533"/>
          <w:jc w:val="center"/>
        </w:trPr>
        <w:tc>
          <w:tcPr>
            <w:tcW w:w="805" w:type="dxa"/>
          </w:tcPr>
          <w:p w14:paraId="70171A56" w14:textId="6E8F5B2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8.7</w:t>
            </w:r>
          </w:p>
        </w:tc>
        <w:tc>
          <w:tcPr>
            <w:tcW w:w="9180" w:type="dxa"/>
          </w:tcPr>
          <w:p w14:paraId="415A5A77" w14:textId="4EC9F1E2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  <w:t>Actual Emergency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>–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>Actual emergency r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esponse records, minutes of meetings documenting review of actual emergencies, documents outlining corrective action or change in procedure </w:t>
            </w:r>
            <w:proofErr w:type="gramStart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as a result of</w:t>
            </w:r>
            <w:proofErr w:type="gramEnd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the actual emergency.</w:t>
            </w:r>
          </w:p>
        </w:tc>
      </w:tr>
      <w:tr w:rsidR="008526DB" w:rsidRPr="008526DB" w14:paraId="2D65ECE6" w14:textId="77777777" w:rsidTr="002A3070">
        <w:trPr>
          <w:trHeight w:val="533"/>
          <w:jc w:val="center"/>
        </w:trPr>
        <w:tc>
          <w:tcPr>
            <w:tcW w:w="805" w:type="dxa"/>
          </w:tcPr>
          <w:p w14:paraId="2D5843CD" w14:textId="035E9BA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8.8</w:t>
            </w:r>
          </w:p>
        </w:tc>
        <w:tc>
          <w:tcPr>
            <w:tcW w:w="9180" w:type="dxa"/>
          </w:tcPr>
          <w:p w14:paraId="2E2DC832" w14:textId="586F4DA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First aid regulations, first aid certificates, first aid training records, shift schedules of certified first aiders</w:t>
            </w:r>
            <w:r w:rsidR="00A106DD">
              <w:rPr>
                <w:rFonts w:cs="Arial"/>
                <w:color w:val="000000" w:themeColor="text1"/>
                <w:sz w:val="22"/>
                <w:szCs w:val="22"/>
              </w:rPr>
              <w:t>*.</w:t>
            </w:r>
            <w:r w:rsidR="00A106DD">
              <w:rPr>
                <w:rFonts w:cs="Arial"/>
                <w:color w:val="000000" w:themeColor="text1"/>
                <w:sz w:val="22"/>
                <w:szCs w:val="22"/>
              </w:rPr>
              <w:br/>
            </w:r>
            <w:r w:rsidR="009F6D67">
              <w:rPr>
                <w:rFonts w:cs="Arial"/>
                <w:color w:val="000000" w:themeColor="text1"/>
                <w:sz w:val="22"/>
                <w:szCs w:val="22"/>
              </w:rPr>
              <w:t>(</w:t>
            </w:r>
            <w:r w:rsidR="00EE4DAF">
              <w:rPr>
                <w:rFonts w:cs="Arial"/>
                <w:color w:val="000000" w:themeColor="text1"/>
                <w:sz w:val="22"/>
                <w:szCs w:val="22"/>
              </w:rPr>
              <w:fldChar w:fldCharType="begin"/>
            </w:r>
            <w:r w:rsidR="00AE6D48">
              <w:rPr>
                <w:rFonts w:cs="Arial"/>
                <w:color w:val="000000" w:themeColor="text1"/>
                <w:sz w:val="22"/>
                <w:szCs w:val="22"/>
              </w:rPr>
              <w:instrText>HYPERLINK "https://mailchi.mp/ab-ccsa/ccsa-newsletter-12869110?e=3025636d24" \l "mctoc3"</w:instrText>
            </w:r>
            <w:r w:rsidR="00AE6D48">
              <w:rPr>
                <w:rFonts w:cs="Arial"/>
                <w:color w:val="000000" w:themeColor="text1"/>
                <w:sz w:val="22"/>
                <w:szCs w:val="22"/>
              </w:rPr>
            </w:r>
            <w:r w:rsidR="00EE4DAF">
              <w:rPr>
                <w:rFonts w:cs="Arial"/>
                <w:color w:val="000000" w:themeColor="text1"/>
                <w:sz w:val="22"/>
                <w:szCs w:val="22"/>
              </w:rPr>
              <w:fldChar w:fldCharType="separate"/>
            </w:r>
            <w:r w:rsidR="00A106DD" w:rsidRPr="00EE4DAF">
              <w:rPr>
                <w:rStyle w:val="Hyperlink"/>
                <w:rFonts w:cs="Arial"/>
                <w:sz w:val="22"/>
                <w:szCs w:val="22"/>
              </w:rPr>
              <w:t>*</w:t>
            </w:r>
            <w:r w:rsidR="00EE4DAF">
              <w:rPr>
                <w:rFonts w:cs="Arial"/>
                <w:color w:val="000000" w:themeColor="text1"/>
                <w:sz w:val="22"/>
                <w:szCs w:val="22"/>
              </w:rPr>
              <w:fldChar w:fldCharType="end"/>
            </w:r>
            <w:r w:rsidR="009F6D67">
              <w:rPr>
                <w:rFonts w:cs="Arial"/>
                <w:color w:val="000000" w:themeColor="text1"/>
                <w:sz w:val="22"/>
                <w:szCs w:val="22"/>
              </w:rPr>
              <w:t xml:space="preserve">If </w:t>
            </w:r>
            <w:r w:rsidR="00967429">
              <w:rPr>
                <w:rFonts w:cs="Arial"/>
                <w:color w:val="000000" w:themeColor="text1"/>
                <w:sz w:val="22"/>
                <w:szCs w:val="22"/>
              </w:rPr>
              <w:t>Type A facility, or</w:t>
            </w:r>
            <w:r w:rsidR="00D12D1C">
              <w:rPr>
                <w:rFonts w:cs="Arial"/>
                <w:color w:val="000000" w:themeColor="text1"/>
                <w:sz w:val="22"/>
                <w:szCs w:val="22"/>
              </w:rPr>
              <w:t xml:space="preserve"> if</w:t>
            </w:r>
            <w:r w:rsidR="00967429">
              <w:rPr>
                <w:rFonts w:cs="Arial"/>
                <w:color w:val="000000" w:themeColor="text1"/>
                <w:sz w:val="22"/>
                <w:szCs w:val="22"/>
              </w:rPr>
              <w:t xml:space="preserve"> </w:t>
            </w:r>
            <w:r w:rsidR="00A106DD">
              <w:rPr>
                <w:rFonts w:cs="Arial"/>
                <w:color w:val="000000" w:themeColor="text1"/>
                <w:sz w:val="22"/>
                <w:szCs w:val="22"/>
              </w:rPr>
              <w:t>OHS acceptance exists, the shift schedules of</w:t>
            </w:r>
            <w:r w:rsidR="00B43EB9">
              <w:rPr>
                <w:rFonts w:cs="Arial"/>
                <w:color w:val="000000" w:themeColor="text1"/>
                <w:sz w:val="22"/>
                <w:szCs w:val="22"/>
              </w:rPr>
              <w:t xml:space="preserve"> RNs/LPNs</w:t>
            </w:r>
            <w:r w:rsidR="009F6D67">
              <w:rPr>
                <w:rFonts w:cs="Arial"/>
                <w:color w:val="000000" w:themeColor="text1"/>
                <w:sz w:val="22"/>
                <w:szCs w:val="22"/>
              </w:rPr>
              <w:t>)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.</w:t>
            </w:r>
          </w:p>
        </w:tc>
      </w:tr>
      <w:tr w:rsidR="008526DB" w:rsidRPr="008526DB" w14:paraId="590F4F0F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DCD4" w14:textId="5F8530AD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9.1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68529" w14:textId="43829DD5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Incident reporting process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 of incidents, near misses, occupational illness and work refusals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including internal and external reporting.</w:t>
            </w:r>
          </w:p>
        </w:tc>
      </w:tr>
      <w:tr w:rsidR="008526DB" w:rsidRPr="008526DB" w14:paraId="116E3501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DA68" w14:textId="13A94EBB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9.3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8454" w14:textId="2003754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incident forms, incident investigation forms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 xml:space="preserve"> for incidents, near misses and work refusals.</w:t>
            </w:r>
          </w:p>
        </w:tc>
      </w:tr>
      <w:tr w:rsidR="008526DB" w:rsidRPr="008526DB" w14:paraId="4AD31CCD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1B07" w14:textId="613E2A15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9.4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80EE" w14:textId="30F4B41A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near miss, incident forms.</w:t>
            </w:r>
          </w:p>
        </w:tc>
      </w:tr>
      <w:tr w:rsidR="008526DB" w:rsidRPr="008526DB" w14:paraId="2CFB1FEA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DF904" w14:textId="28E152C7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9.5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6D089" w14:textId="09C00CD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Incident investigation process</w:t>
            </w:r>
            <w:r w:rsidR="0058167D">
              <w:rPr>
                <w:rFonts w:cs="Arial"/>
                <w:color w:val="000000" w:themeColor="text1"/>
                <w:sz w:val="22"/>
                <w:szCs w:val="22"/>
              </w:rPr>
              <w:t>/procedures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, incident reporting forms.</w:t>
            </w:r>
          </w:p>
        </w:tc>
      </w:tr>
      <w:tr w:rsidR="008526DB" w:rsidRPr="008526DB" w14:paraId="075BC238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280623E4" w14:textId="67316C64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9.6</w:t>
            </w:r>
          </w:p>
        </w:tc>
        <w:tc>
          <w:tcPr>
            <w:tcW w:w="9180" w:type="dxa"/>
          </w:tcPr>
          <w:p w14:paraId="0E9BBAD9" w14:textId="26332D48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Incident investigation process. Completed investigation forms. Training records of individuals conducting investigations.</w:t>
            </w:r>
          </w:p>
        </w:tc>
      </w:tr>
      <w:tr w:rsidR="008526DB" w:rsidRPr="008526DB" w14:paraId="1BE9DADA" w14:textId="77777777" w:rsidTr="002A3070">
        <w:trPr>
          <w:trHeight w:val="533"/>
          <w:jc w:val="center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42F7F" w14:textId="6E1818D5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9.9</w:t>
            </w:r>
          </w:p>
        </w:tc>
        <w:tc>
          <w:tcPr>
            <w:tcW w:w="9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EECA8" w14:textId="36AE2502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incident investigation forms.</w:t>
            </w:r>
          </w:p>
        </w:tc>
      </w:tr>
      <w:tr w:rsidR="008526DB" w:rsidRPr="008526DB" w14:paraId="5157C06E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074AD748" w14:textId="4971CD3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9.10</w:t>
            </w:r>
          </w:p>
        </w:tc>
        <w:tc>
          <w:tcPr>
            <w:tcW w:w="9180" w:type="dxa"/>
          </w:tcPr>
          <w:p w14:paraId="5D318F6A" w14:textId="77777777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Completed investigation forms, investigation reports, memos outlining implementation of corrective action, minutes of meetings outlining results of investigation.</w:t>
            </w:r>
          </w:p>
        </w:tc>
      </w:tr>
      <w:tr w:rsidR="008526DB" w:rsidRPr="008526DB" w14:paraId="10339E93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2E7E1D85" w14:textId="01D0CD4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9.11</w:t>
            </w:r>
          </w:p>
        </w:tc>
        <w:tc>
          <w:tcPr>
            <w:tcW w:w="9180" w:type="dxa"/>
          </w:tcPr>
          <w:p w14:paraId="373F3DD3" w14:textId="240AB2BD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Incident investigation process. Completed investigation forms, investigation reports, memos outlining implementation of corrective action, minutes of meetings outlining results of investigation.</w:t>
            </w:r>
          </w:p>
        </w:tc>
      </w:tr>
      <w:tr w:rsidR="008526DB" w:rsidRPr="008526DB" w14:paraId="7316A52D" w14:textId="77777777" w:rsidTr="002A3070">
        <w:trPr>
          <w:cantSplit/>
          <w:trHeight w:val="533"/>
          <w:jc w:val="center"/>
        </w:trPr>
        <w:tc>
          <w:tcPr>
            <w:tcW w:w="805" w:type="dxa"/>
          </w:tcPr>
          <w:p w14:paraId="1366BC7C" w14:textId="0E56EF5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9.12</w:t>
            </w:r>
          </w:p>
        </w:tc>
        <w:tc>
          <w:tcPr>
            <w:tcW w:w="9180" w:type="dxa"/>
          </w:tcPr>
          <w:p w14:paraId="67599785" w14:textId="522E8526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Incident investigation process. Completed investigation forms.</w:t>
            </w:r>
          </w:p>
        </w:tc>
      </w:tr>
      <w:tr w:rsidR="008526DB" w:rsidRPr="008526DB" w14:paraId="781D00B9" w14:textId="77777777" w:rsidTr="002A3070">
        <w:trPr>
          <w:trHeight w:val="533"/>
          <w:jc w:val="center"/>
        </w:trPr>
        <w:tc>
          <w:tcPr>
            <w:tcW w:w="805" w:type="dxa"/>
          </w:tcPr>
          <w:p w14:paraId="46CBA3B6" w14:textId="28C0C021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lastRenderedPageBreak/>
              <w:t>10.3</w:t>
            </w:r>
          </w:p>
        </w:tc>
        <w:tc>
          <w:tcPr>
            <w:tcW w:w="9180" w:type="dxa"/>
          </w:tcPr>
          <w:p w14:paraId="0D545A68" w14:textId="77777777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Company specific monthly, </w:t>
            </w:r>
            <w:proofErr w:type="gramStart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quarterly</w:t>
            </w:r>
            <w:proofErr w:type="gramEnd"/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or annual health and safety reports, analysis of injury reports, graphical reports of health and safety statistics to show trends.</w:t>
            </w:r>
          </w:p>
        </w:tc>
      </w:tr>
      <w:tr w:rsidR="008526DB" w:rsidRPr="008526DB" w14:paraId="7335728F" w14:textId="77777777" w:rsidTr="002A3070">
        <w:trPr>
          <w:trHeight w:val="533"/>
          <w:jc w:val="center"/>
        </w:trPr>
        <w:tc>
          <w:tcPr>
            <w:tcW w:w="805" w:type="dxa"/>
          </w:tcPr>
          <w:p w14:paraId="0BB1BB36" w14:textId="7FBDA06F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10.5</w:t>
            </w:r>
          </w:p>
        </w:tc>
        <w:tc>
          <w:tcPr>
            <w:tcW w:w="9180" w:type="dxa"/>
          </w:tcPr>
          <w:p w14:paraId="3C67BFCA" w14:textId="4D6A8C65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Previous </w:t>
            </w:r>
            <w:r w:rsidR="001B0B8F">
              <w:rPr>
                <w:rFonts w:cs="Arial"/>
                <w:color w:val="000000" w:themeColor="text1"/>
                <w:sz w:val="22"/>
                <w:szCs w:val="22"/>
              </w:rPr>
              <w:t>COR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audits or maintenance action plans (in lieu of an audit).</w:t>
            </w:r>
          </w:p>
        </w:tc>
      </w:tr>
      <w:tr w:rsidR="008526DB" w:rsidRPr="008526DB" w14:paraId="03553C5D" w14:textId="77777777" w:rsidTr="002A3070">
        <w:trPr>
          <w:trHeight w:val="533"/>
          <w:jc w:val="center"/>
        </w:trPr>
        <w:tc>
          <w:tcPr>
            <w:tcW w:w="805" w:type="dxa"/>
          </w:tcPr>
          <w:p w14:paraId="06E9603C" w14:textId="6D62BB70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10.7</w:t>
            </w:r>
          </w:p>
        </w:tc>
        <w:tc>
          <w:tcPr>
            <w:tcW w:w="9180" w:type="dxa"/>
          </w:tcPr>
          <w:p w14:paraId="421D911F" w14:textId="140F22A8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Health and safety action plan</w:t>
            </w:r>
            <w:r w:rsidR="000C1159">
              <w:rPr>
                <w:rFonts w:cs="Arial"/>
                <w:color w:val="000000" w:themeColor="text1"/>
                <w:sz w:val="22"/>
                <w:szCs w:val="22"/>
              </w:rPr>
              <w:t xml:space="preserve"> (generated from previous audit)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 xml:space="preserve"> that includes measurable action items, proposed completion dates and individuals responsible for follow-up.</w:t>
            </w:r>
          </w:p>
        </w:tc>
      </w:tr>
      <w:tr w:rsidR="008526DB" w:rsidRPr="008526DB" w14:paraId="33A5B435" w14:textId="77777777" w:rsidTr="002A3070">
        <w:trPr>
          <w:trHeight w:val="533"/>
          <w:jc w:val="center"/>
        </w:trPr>
        <w:tc>
          <w:tcPr>
            <w:tcW w:w="805" w:type="dxa"/>
          </w:tcPr>
          <w:p w14:paraId="6478D168" w14:textId="20E0DBF3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10.8</w:t>
            </w:r>
          </w:p>
        </w:tc>
        <w:tc>
          <w:tcPr>
            <w:tcW w:w="9180" w:type="dxa"/>
          </w:tcPr>
          <w:p w14:paraId="0A066D8F" w14:textId="3A0E7A0E" w:rsidR="003B75BC" w:rsidRPr="008526DB" w:rsidRDefault="003B75BC" w:rsidP="009C0006">
            <w:pPr>
              <w:spacing w:before="0" w:after="0"/>
              <w:rPr>
                <w:rFonts w:cs="Arial"/>
                <w:color w:val="000000" w:themeColor="text1"/>
                <w:sz w:val="22"/>
                <w:szCs w:val="22"/>
              </w:rPr>
            </w:pP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Health and safety action plans (i</w:t>
            </w:r>
            <w:r w:rsidR="00261001">
              <w:rPr>
                <w:rFonts w:cs="Arial"/>
                <w:color w:val="000000" w:themeColor="text1"/>
                <w:sz w:val="22"/>
                <w:szCs w:val="22"/>
              </w:rPr>
              <w:t>nitiated or i</w:t>
            </w:r>
            <w:r w:rsidRPr="008526DB">
              <w:rPr>
                <w:rFonts w:cs="Arial"/>
                <w:color w:val="000000" w:themeColor="text1"/>
                <w:sz w:val="22"/>
                <w:szCs w:val="22"/>
              </w:rPr>
              <w:t>mplemented).</w:t>
            </w:r>
          </w:p>
        </w:tc>
      </w:tr>
    </w:tbl>
    <w:p w14:paraId="6EA6ADB5" w14:textId="0D04EBC7" w:rsidR="008E0FF2" w:rsidRPr="001B0B8F" w:rsidRDefault="008E0FF2" w:rsidP="00D0296D">
      <w:pPr>
        <w:pStyle w:val="Heading1"/>
        <w:spacing w:before="0" w:after="0" w:line="360" w:lineRule="auto"/>
        <w:rPr>
          <w:rFonts w:cs="Arial"/>
          <w:color w:val="000000" w:themeColor="text1"/>
          <w:sz w:val="8"/>
          <w:szCs w:val="8"/>
        </w:rPr>
      </w:pPr>
    </w:p>
    <w:sectPr w:rsidR="008E0FF2" w:rsidRPr="001B0B8F" w:rsidSect="001B0B8F">
      <w:headerReference w:type="default" r:id="rId11"/>
      <w:footerReference w:type="even" r:id="rId12"/>
      <w:footerReference w:type="default" r:id="rId13"/>
      <w:pgSz w:w="12240" w:h="15840"/>
      <w:pgMar w:top="1008" w:right="1152" w:bottom="1008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B5FFDE" w14:textId="77777777" w:rsidR="004C6838" w:rsidRDefault="004C6838" w:rsidP="001559A2">
      <w:r>
        <w:separator/>
      </w:r>
    </w:p>
  </w:endnote>
  <w:endnote w:type="continuationSeparator" w:id="0">
    <w:p w14:paraId="50CCCF71" w14:textId="77777777" w:rsidR="004C6838" w:rsidRDefault="004C6838" w:rsidP="001559A2">
      <w:r>
        <w:continuationSeparator/>
      </w:r>
    </w:p>
  </w:endnote>
  <w:endnote w:type="continuationNotice" w:id="1">
    <w:p w14:paraId="768334CF" w14:textId="77777777" w:rsidR="004C6838" w:rsidRDefault="004C6838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harter Bd BT">
    <w:altName w:val="Cambria"/>
    <w:charset w:val="00"/>
    <w:family w:val="roman"/>
    <w:pitch w:val="variable"/>
    <w:sig w:usb0="800000AF" w:usb1="1000204A" w:usb2="00000000" w:usb3="00000000" w:csb0="00000011" w:csb1="00000000"/>
  </w:font>
  <w:font w:name="Kaufmann Bd BT">
    <w:altName w:val="Courier New"/>
    <w:charset w:val="00"/>
    <w:family w:val="script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950475429"/>
      <w:docPartObj>
        <w:docPartGallery w:val="Page Numbers (Bottom of Page)"/>
        <w:docPartUnique/>
      </w:docPartObj>
    </w:sdtPr>
    <w:sdtContent>
      <w:p w14:paraId="20C2ED23" w14:textId="3EEC3765" w:rsidR="001F1B20" w:rsidRDefault="001F1B20" w:rsidP="00217A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A1B34BD" w14:textId="77777777" w:rsidR="001F1B20" w:rsidRDefault="001F1B20" w:rsidP="001F1B2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293020049"/>
      <w:docPartObj>
        <w:docPartGallery w:val="Page Numbers (Bottom of Page)"/>
        <w:docPartUnique/>
      </w:docPartObj>
    </w:sdtPr>
    <w:sdtContent>
      <w:p w14:paraId="1ACB498F" w14:textId="261CF0E2" w:rsidR="001F1B20" w:rsidRDefault="001F1B20" w:rsidP="00217A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75F365B1" w14:textId="5E7DD8C4" w:rsidR="001B0B8F" w:rsidRPr="001B0B8F" w:rsidRDefault="51007F45" w:rsidP="001F1B20">
    <w:pPr>
      <w:pStyle w:val="Footer"/>
      <w:ind w:right="360"/>
      <w:jc w:val="center"/>
      <w:rPr>
        <w:sz w:val="16"/>
        <w:szCs w:val="16"/>
      </w:rPr>
    </w:pPr>
    <w:r w:rsidRPr="51007F45">
      <w:rPr>
        <w:sz w:val="16"/>
        <w:szCs w:val="16"/>
      </w:rPr>
      <w:t xml:space="preserve"> CCSA Documentation Checklist</w:t>
    </w:r>
  </w:p>
  <w:p w14:paraId="580C75E8" w14:textId="77777777" w:rsidR="001B0B8F" w:rsidRDefault="001B0B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3C824A" w14:textId="77777777" w:rsidR="004C6838" w:rsidRDefault="004C6838" w:rsidP="001559A2">
      <w:r>
        <w:separator/>
      </w:r>
    </w:p>
  </w:footnote>
  <w:footnote w:type="continuationSeparator" w:id="0">
    <w:p w14:paraId="50888CBC" w14:textId="77777777" w:rsidR="004C6838" w:rsidRDefault="004C6838" w:rsidP="001559A2">
      <w:r>
        <w:continuationSeparator/>
      </w:r>
    </w:p>
  </w:footnote>
  <w:footnote w:type="continuationNotice" w:id="1">
    <w:p w14:paraId="0CBFFDCA" w14:textId="77777777" w:rsidR="004C6838" w:rsidRDefault="004C6838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2DAB72" w14:textId="5A98884C" w:rsidR="00653C63" w:rsidRPr="002B030C" w:rsidRDefault="00BB03AC" w:rsidP="00217AE6">
    <w:pPr>
      <w:pStyle w:val="Header"/>
      <w:rPr>
        <w:lang w:val="en-CA"/>
      </w:rPr>
    </w:pPr>
    <w:r>
      <w:rPr>
        <w:noProof/>
      </w:rPr>
      <w:drawing>
        <wp:inline distT="0" distB="0" distL="0" distR="0" wp14:anchorId="28B1A573" wp14:editId="2F9271D9">
          <wp:extent cx="1964690" cy="570230"/>
          <wp:effectExtent l="0" t="0" r="0" b="1270"/>
          <wp:docPr id="932971880" name="Picture 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2971880" name="Picture 1" descr="A black background with white tex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4690" cy="57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347C85"/>
    <w:multiLevelType w:val="hybridMultilevel"/>
    <w:tmpl w:val="8708B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D7726"/>
    <w:multiLevelType w:val="hybridMultilevel"/>
    <w:tmpl w:val="8B9EC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43333A"/>
    <w:multiLevelType w:val="hybridMultilevel"/>
    <w:tmpl w:val="5E229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B45D4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12194"/>
    <w:multiLevelType w:val="hybridMultilevel"/>
    <w:tmpl w:val="32E4D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2745D"/>
    <w:multiLevelType w:val="hybridMultilevel"/>
    <w:tmpl w:val="C13E0EE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0C45FC"/>
    <w:multiLevelType w:val="hybridMultilevel"/>
    <w:tmpl w:val="34F4BF7A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3223296E"/>
    <w:multiLevelType w:val="hybridMultilevel"/>
    <w:tmpl w:val="BB4E4358"/>
    <w:lvl w:ilvl="0" w:tplc="10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 w15:restartNumberingAfterBreak="0">
    <w:nsid w:val="323B4B3F"/>
    <w:multiLevelType w:val="hybridMultilevel"/>
    <w:tmpl w:val="F13E5D9A"/>
    <w:lvl w:ilvl="0" w:tplc="040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354E2121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6A2F64"/>
    <w:multiLevelType w:val="hybridMultilevel"/>
    <w:tmpl w:val="3568446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686CFB"/>
    <w:multiLevelType w:val="hybridMultilevel"/>
    <w:tmpl w:val="359881E2"/>
    <w:lvl w:ilvl="0" w:tplc="FF96E52C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3A5731"/>
    <w:multiLevelType w:val="hybridMultilevel"/>
    <w:tmpl w:val="77F20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946A6C"/>
    <w:multiLevelType w:val="hybridMultilevel"/>
    <w:tmpl w:val="FF96A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D874BF"/>
    <w:multiLevelType w:val="hybridMultilevel"/>
    <w:tmpl w:val="41560D3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95392A"/>
    <w:multiLevelType w:val="hybridMultilevel"/>
    <w:tmpl w:val="4F90E13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CE5486"/>
    <w:multiLevelType w:val="hybridMultilevel"/>
    <w:tmpl w:val="84702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BF3C31"/>
    <w:multiLevelType w:val="hybridMultilevel"/>
    <w:tmpl w:val="E586C0D2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347C91"/>
    <w:multiLevelType w:val="hybridMultilevel"/>
    <w:tmpl w:val="160AE0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6C4517"/>
    <w:multiLevelType w:val="hybridMultilevel"/>
    <w:tmpl w:val="48E86ED8"/>
    <w:lvl w:ilvl="0" w:tplc="10090019">
      <w:start w:val="1"/>
      <w:numFmt w:val="lowerLetter"/>
      <w:lvlText w:val="%1."/>
      <w:lvlJc w:val="left"/>
      <w:pPr>
        <w:ind w:left="630" w:hanging="360"/>
      </w:pPr>
    </w:lvl>
    <w:lvl w:ilvl="1" w:tplc="10090019" w:tentative="1">
      <w:start w:val="1"/>
      <w:numFmt w:val="lowerLetter"/>
      <w:lvlText w:val="%2."/>
      <w:lvlJc w:val="left"/>
      <w:pPr>
        <w:ind w:left="1350" w:hanging="360"/>
      </w:pPr>
    </w:lvl>
    <w:lvl w:ilvl="2" w:tplc="1009001B" w:tentative="1">
      <w:start w:val="1"/>
      <w:numFmt w:val="lowerRoman"/>
      <w:lvlText w:val="%3."/>
      <w:lvlJc w:val="right"/>
      <w:pPr>
        <w:ind w:left="2070" w:hanging="180"/>
      </w:pPr>
    </w:lvl>
    <w:lvl w:ilvl="3" w:tplc="1009000F" w:tentative="1">
      <w:start w:val="1"/>
      <w:numFmt w:val="decimal"/>
      <w:lvlText w:val="%4."/>
      <w:lvlJc w:val="left"/>
      <w:pPr>
        <w:ind w:left="2790" w:hanging="360"/>
      </w:pPr>
    </w:lvl>
    <w:lvl w:ilvl="4" w:tplc="10090019" w:tentative="1">
      <w:start w:val="1"/>
      <w:numFmt w:val="lowerLetter"/>
      <w:lvlText w:val="%5."/>
      <w:lvlJc w:val="left"/>
      <w:pPr>
        <w:ind w:left="3510" w:hanging="360"/>
      </w:pPr>
    </w:lvl>
    <w:lvl w:ilvl="5" w:tplc="1009001B" w:tentative="1">
      <w:start w:val="1"/>
      <w:numFmt w:val="lowerRoman"/>
      <w:lvlText w:val="%6."/>
      <w:lvlJc w:val="right"/>
      <w:pPr>
        <w:ind w:left="4230" w:hanging="180"/>
      </w:pPr>
    </w:lvl>
    <w:lvl w:ilvl="6" w:tplc="1009000F" w:tentative="1">
      <w:start w:val="1"/>
      <w:numFmt w:val="decimal"/>
      <w:lvlText w:val="%7."/>
      <w:lvlJc w:val="left"/>
      <w:pPr>
        <w:ind w:left="4950" w:hanging="360"/>
      </w:pPr>
    </w:lvl>
    <w:lvl w:ilvl="7" w:tplc="10090019" w:tentative="1">
      <w:start w:val="1"/>
      <w:numFmt w:val="lowerLetter"/>
      <w:lvlText w:val="%8."/>
      <w:lvlJc w:val="left"/>
      <w:pPr>
        <w:ind w:left="5670" w:hanging="360"/>
      </w:pPr>
    </w:lvl>
    <w:lvl w:ilvl="8" w:tplc="10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 w15:restartNumberingAfterBreak="0">
    <w:nsid w:val="6DDD04C7"/>
    <w:multiLevelType w:val="hybridMultilevel"/>
    <w:tmpl w:val="CC6490F6"/>
    <w:lvl w:ilvl="0" w:tplc="A7BC8676">
      <w:start w:val="10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EE6CF2"/>
    <w:multiLevelType w:val="hybridMultilevel"/>
    <w:tmpl w:val="099AB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DE01DF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476652"/>
    <w:multiLevelType w:val="hybridMultilevel"/>
    <w:tmpl w:val="235CD5B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4255014">
    <w:abstractNumId w:val="2"/>
  </w:num>
  <w:num w:numId="2" w16cid:durableId="412091608">
    <w:abstractNumId w:val="5"/>
  </w:num>
  <w:num w:numId="3" w16cid:durableId="1070539834">
    <w:abstractNumId w:val="22"/>
  </w:num>
  <w:num w:numId="4" w16cid:durableId="1495685730">
    <w:abstractNumId w:val="9"/>
  </w:num>
  <w:num w:numId="5" w16cid:durableId="2091385213">
    <w:abstractNumId w:val="3"/>
  </w:num>
  <w:num w:numId="6" w16cid:durableId="1584341736">
    <w:abstractNumId w:val="17"/>
  </w:num>
  <w:num w:numId="7" w16cid:durableId="1742870642">
    <w:abstractNumId w:val="7"/>
  </w:num>
  <w:num w:numId="8" w16cid:durableId="1544948014">
    <w:abstractNumId w:val="10"/>
  </w:num>
  <w:num w:numId="9" w16cid:durableId="287782328">
    <w:abstractNumId w:val="0"/>
  </w:num>
  <w:num w:numId="10" w16cid:durableId="1820026851">
    <w:abstractNumId w:val="1"/>
  </w:num>
  <w:num w:numId="11" w16cid:durableId="1605990929">
    <w:abstractNumId w:val="16"/>
  </w:num>
  <w:num w:numId="12" w16cid:durableId="1000549859">
    <w:abstractNumId w:val="19"/>
  </w:num>
  <w:num w:numId="13" w16cid:durableId="1340544769">
    <w:abstractNumId w:val="6"/>
  </w:num>
  <w:num w:numId="14" w16cid:durableId="157354494">
    <w:abstractNumId w:val="4"/>
  </w:num>
  <w:num w:numId="15" w16cid:durableId="605697733">
    <w:abstractNumId w:val="11"/>
  </w:num>
  <w:num w:numId="16" w16cid:durableId="2055037534">
    <w:abstractNumId w:val="15"/>
  </w:num>
  <w:num w:numId="17" w16cid:durableId="205260072">
    <w:abstractNumId w:val="12"/>
  </w:num>
  <w:num w:numId="18" w16cid:durableId="1204290415">
    <w:abstractNumId w:val="21"/>
  </w:num>
  <w:num w:numId="19" w16cid:durableId="313728397">
    <w:abstractNumId w:val="23"/>
  </w:num>
  <w:num w:numId="20" w16cid:durableId="1177304338">
    <w:abstractNumId w:val="18"/>
  </w:num>
  <w:num w:numId="21" w16cid:durableId="1996883360">
    <w:abstractNumId w:val="13"/>
  </w:num>
  <w:num w:numId="22" w16cid:durableId="1751461359">
    <w:abstractNumId w:val="8"/>
  </w:num>
  <w:num w:numId="23" w16cid:durableId="789856920">
    <w:abstractNumId w:val="20"/>
  </w:num>
  <w:num w:numId="24" w16cid:durableId="116411542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6FD"/>
    <w:rsid w:val="000148A1"/>
    <w:rsid w:val="00030722"/>
    <w:rsid w:val="00031EBC"/>
    <w:rsid w:val="00055719"/>
    <w:rsid w:val="00056306"/>
    <w:rsid w:val="00060A89"/>
    <w:rsid w:val="000737DD"/>
    <w:rsid w:val="00081084"/>
    <w:rsid w:val="00086C97"/>
    <w:rsid w:val="00097A35"/>
    <w:rsid w:val="000C1159"/>
    <w:rsid w:val="000E374E"/>
    <w:rsid w:val="00100BDE"/>
    <w:rsid w:val="00131BF5"/>
    <w:rsid w:val="0013310F"/>
    <w:rsid w:val="0013522B"/>
    <w:rsid w:val="001533D5"/>
    <w:rsid w:val="001559A2"/>
    <w:rsid w:val="00166850"/>
    <w:rsid w:val="001B0B8F"/>
    <w:rsid w:val="001B7BB0"/>
    <w:rsid w:val="001E3D6E"/>
    <w:rsid w:val="001F1B20"/>
    <w:rsid w:val="00217368"/>
    <w:rsid w:val="00217AE6"/>
    <w:rsid w:val="00234F28"/>
    <w:rsid w:val="0024471C"/>
    <w:rsid w:val="00261001"/>
    <w:rsid w:val="00291EB6"/>
    <w:rsid w:val="002A1123"/>
    <w:rsid w:val="002A2D48"/>
    <w:rsid w:val="002A3070"/>
    <w:rsid w:val="002A7DCF"/>
    <w:rsid w:val="002B030C"/>
    <w:rsid w:val="002D3DC5"/>
    <w:rsid w:val="002F3B95"/>
    <w:rsid w:val="00317F0B"/>
    <w:rsid w:val="0032078E"/>
    <w:rsid w:val="00330433"/>
    <w:rsid w:val="003431AD"/>
    <w:rsid w:val="003545DF"/>
    <w:rsid w:val="00372785"/>
    <w:rsid w:val="00373EEB"/>
    <w:rsid w:val="0038381A"/>
    <w:rsid w:val="0038717A"/>
    <w:rsid w:val="003B7513"/>
    <w:rsid w:val="003B75BC"/>
    <w:rsid w:val="003C1C6F"/>
    <w:rsid w:val="003F62F6"/>
    <w:rsid w:val="003F7ACB"/>
    <w:rsid w:val="004142AA"/>
    <w:rsid w:val="00453119"/>
    <w:rsid w:val="00455E79"/>
    <w:rsid w:val="00461DEF"/>
    <w:rsid w:val="00471E90"/>
    <w:rsid w:val="004723C0"/>
    <w:rsid w:val="004755C0"/>
    <w:rsid w:val="00475D9E"/>
    <w:rsid w:val="004A5B76"/>
    <w:rsid w:val="004B1BA3"/>
    <w:rsid w:val="004B290C"/>
    <w:rsid w:val="004C6838"/>
    <w:rsid w:val="004D3EBB"/>
    <w:rsid w:val="004D759A"/>
    <w:rsid w:val="004E0FEA"/>
    <w:rsid w:val="00523534"/>
    <w:rsid w:val="00553F80"/>
    <w:rsid w:val="005723D5"/>
    <w:rsid w:val="00576384"/>
    <w:rsid w:val="0058167D"/>
    <w:rsid w:val="005861D8"/>
    <w:rsid w:val="005A107C"/>
    <w:rsid w:val="005B0BAA"/>
    <w:rsid w:val="005C021C"/>
    <w:rsid w:val="005E3994"/>
    <w:rsid w:val="005F5A18"/>
    <w:rsid w:val="006115A1"/>
    <w:rsid w:val="00616219"/>
    <w:rsid w:val="00632C49"/>
    <w:rsid w:val="00636BF2"/>
    <w:rsid w:val="00647395"/>
    <w:rsid w:val="00653C63"/>
    <w:rsid w:val="00660E7B"/>
    <w:rsid w:val="00664AC8"/>
    <w:rsid w:val="0068319A"/>
    <w:rsid w:val="006B0FE1"/>
    <w:rsid w:val="006C331B"/>
    <w:rsid w:val="006C3CDC"/>
    <w:rsid w:val="006D2E4F"/>
    <w:rsid w:val="00711985"/>
    <w:rsid w:val="0071703F"/>
    <w:rsid w:val="00732395"/>
    <w:rsid w:val="007504D2"/>
    <w:rsid w:val="007A018D"/>
    <w:rsid w:val="007A52DA"/>
    <w:rsid w:val="007B2AC1"/>
    <w:rsid w:val="007C1981"/>
    <w:rsid w:val="007C48B8"/>
    <w:rsid w:val="007D18A4"/>
    <w:rsid w:val="007D63B9"/>
    <w:rsid w:val="007E1AC8"/>
    <w:rsid w:val="007E5468"/>
    <w:rsid w:val="00805FA5"/>
    <w:rsid w:val="00813932"/>
    <w:rsid w:val="00825C2B"/>
    <w:rsid w:val="0083007B"/>
    <w:rsid w:val="00830A64"/>
    <w:rsid w:val="00843B84"/>
    <w:rsid w:val="00851AEA"/>
    <w:rsid w:val="008526DB"/>
    <w:rsid w:val="0086623F"/>
    <w:rsid w:val="008B5526"/>
    <w:rsid w:val="008E0FF2"/>
    <w:rsid w:val="008E7683"/>
    <w:rsid w:val="008F517C"/>
    <w:rsid w:val="00905E44"/>
    <w:rsid w:val="00933991"/>
    <w:rsid w:val="00967429"/>
    <w:rsid w:val="009B43DA"/>
    <w:rsid w:val="009C0006"/>
    <w:rsid w:val="009F6D67"/>
    <w:rsid w:val="00A106DD"/>
    <w:rsid w:val="00A123DF"/>
    <w:rsid w:val="00A277C1"/>
    <w:rsid w:val="00A3157D"/>
    <w:rsid w:val="00A84D60"/>
    <w:rsid w:val="00A856FD"/>
    <w:rsid w:val="00AA791E"/>
    <w:rsid w:val="00AB7489"/>
    <w:rsid w:val="00AD153B"/>
    <w:rsid w:val="00AD70A5"/>
    <w:rsid w:val="00AE63D0"/>
    <w:rsid w:val="00AE6D48"/>
    <w:rsid w:val="00AF1CD6"/>
    <w:rsid w:val="00B21308"/>
    <w:rsid w:val="00B43C72"/>
    <w:rsid w:val="00B43EB9"/>
    <w:rsid w:val="00B4471E"/>
    <w:rsid w:val="00B511A2"/>
    <w:rsid w:val="00B516C9"/>
    <w:rsid w:val="00B55D3B"/>
    <w:rsid w:val="00B94BA5"/>
    <w:rsid w:val="00B97DE9"/>
    <w:rsid w:val="00BB03AC"/>
    <w:rsid w:val="00BC4E54"/>
    <w:rsid w:val="00C207BF"/>
    <w:rsid w:val="00C22E1B"/>
    <w:rsid w:val="00C318F4"/>
    <w:rsid w:val="00C32F19"/>
    <w:rsid w:val="00C37A03"/>
    <w:rsid w:val="00C567D0"/>
    <w:rsid w:val="00C602DD"/>
    <w:rsid w:val="00C6576B"/>
    <w:rsid w:val="00C67E03"/>
    <w:rsid w:val="00C87F79"/>
    <w:rsid w:val="00CA6A08"/>
    <w:rsid w:val="00CB5E80"/>
    <w:rsid w:val="00CC4960"/>
    <w:rsid w:val="00D007B1"/>
    <w:rsid w:val="00D0296D"/>
    <w:rsid w:val="00D11004"/>
    <w:rsid w:val="00D12D1C"/>
    <w:rsid w:val="00D23966"/>
    <w:rsid w:val="00D31AE7"/>
    <w:rsid w:val="00D40575"/>
    <w:rsid w:val="00D679B9"/>
    <w:rsid w:val="00D77CB1"/>
    <w:rsid w:val="00D84DC4"/>
    <w:rsid w:val="00DA3F0C"/>
    <w:rsid w:val="00DC1705"/>
    <w:rsid w:val="00E11796"/>
    <w:rsid w:val="00E60C40"/>
    <w:rsid w:val="00E6254C"/>
    <w:rsid w:val="00E70C21"/>
    <w:rsid w:val="00E80C3A"/>
    <w:rsid w:val="00E8279D"/>
    <w:rsid w:val="00E9114C"/>
    <w:rsid w:val="00EA06E8"/>
    <w:rsid w:val="00EB536B"/>
    <w:rsid w:val="00EE4DAF"/>
    <w:rsid w:val="00EE6E0B"/>
    <w:rsid w:val="00EF7657"/>
    <w:rsid w:val="00F62E59"/>
    <w:rsid w:val="00F75757"/>
    <w:rsid w:val="00FB0D95"/>
    <w:rsid w:val="00FB7E8A"/>
    <w:rsid w:val="00FC06C2"/>
    <w:rsid w:val="00FF67BE"/>
    <w:rsid w:val="00FF7A8B"/>
    <w:rsid w:val="5100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E6B51F"/>
  <w15:docId w15:val="{08460947-7BE9-43EA-B2B8-5AD2793CD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6E8"/>
    <w:pPr>
      <w:spacing w:before="120" w:after="12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905E44"/>
    <w:pPr>
      <w:outlineLvl w:val="0"/>
    </w:pPr>
    <w:rPr>
      <w:rFonts w:eastAsiaTheme="majorEastAsia" w:cstheme="majorBidi"/>
      <w:b/>
      <w:bCs/>
      <w:color w:val="262626" w:themeColor="text1" w:themeTint="D9"/>
      <w:sz w:val="40"/>
      <w:szCs w:val="32"/>
    </w:rPr>
  </w:style>
  <w:style w:type="paragraph" w:styleId="Heading2">
    <w:name w:val="heading 2"/>
    <w:basedOn w:val="Normal"/>
    <w:next w:val="Normal"/>
    <w:link w:val="Heading2Char"/>
    <w:qFormat/>
    <w:rsid w:val="00A856FD"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link w:val="Heading3Char"/>
    <w:qFormat/>
    <w:rsid w:val="00A856FD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A856FD"/>
    <w:pPr>
      <w:keepNext/>
      <w:jc w:val="center"/>
      <w:outlineLvl w:val="3"/>
    </w:pPr>
    <w:rPr>
      <w:rFonts w:ascii="Charter Bd BT" w:hAnsi="Charter Bd BT"/>
      <w:sz w:val="96"/>
    </w:rPr>
  </w:style>
  <w:style w:type="paragraph" w:styleId="Heading5">
    <w:name w:val="heading 5"/>
    <w:basedOn w:val="Normal"/>
    <w:next w:val="Normal"/>
    <w:link w:val="Heading5Char"/>
    <w:qFormat/>
    <w:rsid w:val="00A856FD"/>
    <w:pPr>
      <w:keepNext/>
      <w:outlineLvl w:val="4"/>
    </w:pPr>
    <w:rPr>
      <w:sz w:val="72"/>
    </w:rPr>
  </w:style>
  <w:style w:type="paragraph" w:styleId="Heading6">
    <w:name w:val="heading 6"/>
    <w:basedOn w:val="Normal"/>
    <w:next w:val="Normal"/>
    <w:link w:val="Heading6Char"/>
    <w:qFormat/>
    <w:rsid w:val="00A856FD"/>
    <w:pPr>
      <w:keepNext/>
      <w:outlineLvl w:val="5"/>
    </w:pPr>
    <w:rPr>
      <w:b/>
      <w:sz w:val="72"/>
    </w:rPr>
  </w:style>
  <w:style w:type="paragraph" w:styleId="Heading7">
    <w:name w:val="heading 7"/>
    <w:basedOn w:val="Normal"/>
    <w:next w:val="Normal"/>
    <w:link w:val="Heading7Char"/>
    <w:qFormat/>
    <w:rsid w:val="00A856FD"/>
    <w:pPr>
      <w:keepNext/>
      <w:jc w:val="center"/>
      <w:outlineLvl w:val="6"/>
    </w:pPr>
    <w:rPr>
      <w:rFonts w:ascii="Charter Bd BT" w:hAnsi="Charter Bd BT"/>
      <w:b/>
      <w:sz w:val="96"/>
    </w:rPr>
  </w:style>
  <w:style w:type="paragraph" w:styleId="Heading8">
    <w:name w:val="heading 8"/>
    <w:basedOn w:val="Normal"/>
    <w:next w:val="Normal"/>
    <w:link w:val="Heading8Char"/>
    <w:qFormat/>
    <w:rsid w:val="00A856FD"/>
    <w:pPr>
      <w:keepNext/>
      <w:outlineLvl w:val="7"/>
    </w:pPr>
    <w:rPr>
      <w:sz w:val="32"/>
    </w:rPr>
  </w:style>
  <w:style w:type="paragraph" w:styleId="Heading9">
    <w:name w:val="heading 9"/>
    <w:basedOn w:val="Normal"/>
    <w:next w:val="Normal"/>
    <w:link w:val="Heading9Char"/>
    <w:qFormat/>
    <w:rsid w:val="00A856FD"/>
    <w:pPr>
      <w:keepNext/>
      <w:jc w:val="center"/>
      <w:outlineLvl w:val="8"/>
    </w:pPr>
    <w:rPr>
      <w:rFonts w:ascii="Kaufmann Bd BT" w:hAnsi="Kaufmann Bd BT"/>
      <w:sz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05E44"/>
    <w:rPr>
      <w:rFonts w:ascii="Arial" w:eastAsiaTheme="majorEastAsia" w:hAnsi="Arial" w:cstheme="majorBidi"/>
      <w:b/>
      <w:bCs/>
      <w:color w:val="262626" w:themeColor="text1" w:themeTint="D9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rsid w:val="00A856FD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customStyle="1" w:styleId="Heading3Char">
    <w:name w:val="Heading 3 Char"/>
    <w:basedOn w:val="DefaultParagraphFont"/>
    <w:link w:val="Heading3"/>
    <w:rsid w:val="00A856FD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A856FD"/>
    <w:rPr>
      <w:rFonts w:ascii="Charter Bd BT" w:eastAsia="Times New Roman" w:hAnsi="Charter Bd BT" w:cs="Times New Roman"/>
      <w:sz w:val="96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A856FD"/>
    <w:rPr>
      <w:rFonts w:ascii="Times New Roman" w:eastAsia="Times New Roman" w:hAnsi="Times New Roman" w:cs="Times New Roman"/>
      <w:sz w:val="72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A856FD"/>
    <w:rPr>
      <w:rFonts w:ascii="Times New Roman" w:eastAsia="Times New Roman" w:hAnsi="Times New Roman" w:cs="Times New Roman"/>
      <w:b/>
      <w:sz w:val="72"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A856FD"/>
    <w:rPr>
      <w:rFonts w:ascii="Charter Bd BT" w:eastAsia="Times New Roman" w:hAnsi="Charter Bd BT" w:cs="Times New Roman"/>
      <w:b/>
      <w:sz w:val="96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A856FD"/>
    <w:rPr>
      <w:rFonts w:ascii="Times New Roman" w:eastAsia="Times New Roman" w:hAnsi="Times New Roman" w:cs="Times New Roman"/>
      <w:sz w:val="32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856F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A856F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PageNumber">
    <w:name w:val="page number"/>
    <w:basedOn w:val="DefaultParagraphFont"/>
    <w:rsid w:val="00A856FD"/>
  </w:style>
  <w:style w:type="paragraph" w:styleId="BodyText2">
    <w:name w:val="Body Text 2"/>
    <w:basedOn w:val="Normal"/>
    <w:link w:val="BodyText2Char"/>
    <w:rsid w:val="00A856FD"/>
    <w:rPr>
      <w:sz w:val="22"/>
    </w:rPr>
  </w:style>
  <w:style w:type="character" w:customStyle="1" w:styleId="BodyText2Char">
    <w:name w:val="Body Text 2 Char"/>
    <w:basedOn w:val="DefaultParagraphFont"/>
    <w:link w:val="BodyText2"/>
    <w:rsid w:val="00A856FD"/>
    <w:rPr>
      <w:rFonts w:ascii="Times New Roman" w:eastAsia="Times New Roman" w:hAnsi="Times New Roman" w:cs="Times New Roman"/>
      <w:szCs w:val="20"/>
      <w:lang w:val="en-US"/>
    </w:rPr>
  </w:style>
  <w:style w:type="paragraph" w:styleId="BodyText3">
    <w:name w:val="Body Text 3"/>
    <w:basedOn w:val="Normal"/>
    <w:link w:val="BodyText3Char"/>
    <w:rsid w:val="00A856FD"/>
  </w:style>
  <w:style w:type="character" w:customStyle="1" w:styleId="BodyText3Char">
    <w:name w:val="Body Text 3 Char"/>
    <w:basedOn w:val="DefaultParagraphFont"/>
    <w:link w:val="BodyText3"/>
    <w:rsid w:val="00A856F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A856FD"/>
    <w:pPr>
      <w:jc w:val="both"/>
    </w:pPr>
  </w:style>
  <w:style w:type="character" w:customStyle="1" w:styleId="BodyTextChar">
    <w:name w:val="Body Text Char"/>
    <w:basedOn w:val="DefaultParagraphFont"/>
    <w:link w:val="BodyText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856FD"/>
    <w:pPr>
      <w:jc w:val="center"/>
    </w:pPr>
    <w:rPr>
      <w:sz w:val="28"/>
    </w:rPr>
  </w:style>
  <w:style w:type="character" w:customStyle="1" w:styleId="SubtitleChar">
    <w:name w:val="Subtitle Char"/>
    <w:basedOn w:val="DefaultParagraphFont"/>
    <w:link w:val="Subtitle"/>
    <w:rsid w:val="00A856FD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Title">
    <w:name w:val="Title"/>
    <w:basedOn w:val="Normal"/>
    <w:link w:val="TitleChar"/>
    <w:qFormat/>
    <w:rsid w:val="00A856FD"/>
    <w:pPr>
      <w:jc w:val="center"/>
    </w:pPr>
    <w:rPr>
      <w:rFonts w:ascii="Kaufmann Bd BT" w:hAnsi="Kaufmann Bd BT"/>
      <w:sz w:val="52"/>
    </w:rPr>
  </w:style>
  <w:style w:type="character" w:customStyle="1" w:styleId="TitleChar">
    <w:name w:val="Title Char"/>
    <w:basedOn w:val="DefaultParagraphFont"/>
    <w:link w:val="Title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paragraph" w:styleId="BodyTextIndent">
    <w:name w:val="Body Text Indent"/>
    <w:basedOn w:val="Normal"/>
    <w:link w:val="BodyTextIndentChar"/>
    <w:rsid w:val="00A856FD"/>
    <w:pPr>
      <w:tabs>
        <w:tab w:val="left" w:pos="0"/>
      </w:tabs>
      <w:ind w:left="90" w:firstLine="2790"/>
      <w:jc w:val="center"/>
    </w:pPr>
    <w:rPr>
      <w:rFonts w:ascii="Kaufmann Bd BT" w:hAnsi="Kaufmann Bd BT"/>
      <w:sz w:val="52"/>
    </w:rPr>
  </w:style>
  <w:style w:type="character" w:customStyle="1" w:styleId="BodyTextIndentChar">
    <w:name w:val="Body Text Indent Char"/>
    <w:basedOn w:val="DefaultParagraphFont"/>
    <w:link w:val="BodyTextIndent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table" w:styleId="TableGrid">
    <w:name w:val="Table Grid"/>
    <w:basedOn w:val="TableNormal"/>
    <w:uiPriority w:val="39"/>
    <w:rsid w:val="00A856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A856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A856FD"/>
    <w:rPr>
      <w:rFonts w:ascii="Tahoma" w:eastAsia="Times New Roman" w:hAnsi="Tahoma" w:cs="Tahoma"/>
      <w:sz w:val="16"/>
      <w:szCs w:val="16"/>
      <w:lang w:val="en-US"/>
    </w:rPr>
  </w:style>
  <w:style w:type="character" w:styleId="CommentReference">
    <w:name w:val="annotation reference"/>
    <w:semiHidden/>
    <w:rsid w:val="00A856F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856FD"/>
    <w:rPr>
      <w:rFonts w:cs="Arial"/>
    </w:rPr>
  </w:style>
  <w:style w:type="character" w:customStyle="1" w:styleId="CommentTextChar">
    <w:name w:val="Comment Text Char"/>
    <w:basedOn w:val="DefaultParagraphFont"/>
    <w:link w:val="CommentText"/>
    <w:semiHidden/>
    <w:rsid w:val="00A856FD"/>
    <w:rPr>
      <w:rFonts w:ascii="Arial" w:eastAsia="Times New Roman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856FD"/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856FD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A856FD"/>
    <w:pPr>
      <w:ind w:left="720"/>
      <w:contextualSpacing/>
    </w:pPr>
  </w:style>
  <w:style w:type="paragraph" w:styleId="Revision">
    <w:name w:val="Revision"/>
    <w:hidden/>
    <w:uiPriority w:val="99"/>
    <w:semiHidden/>
    <w:rsid w:val="00A856F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5861D8"/>
    <w:pPr>
      <w:keepNext/>
      <w:keepLines/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5861D8"/>
    <w:pPr>
      <w:spacing w:after="0"/>
    </w:pPr>
    <w:rPr>
      <w:rFonts w:asciiTheme="minorHAnsi" w:hAnsiTheme="minorHAnsi"/>
      <w:b/>
      <w:bCs/>
      <w:i/>
      <w:iCs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5861D8"/>
    <w:pPr>
      <w:spacing w:after="0"/>
      <w:ind w:left="200"/>
    </w:pPr>
    <w:rPr>
      <w:rFonts w:asciiTheme="minorHAnsi" w:hAnsiTheme="minorHAnsi"/>
      <w:b/>
      <w:bCs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861D8"/>
    <w:rPr>
      <w:color w:val="0000FF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861D8"/>
    <w:pPr>
      <w:spacing w:before="0" w:after="0"/>
      <w:ind w:left="40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861D8"/>
    <w:pPr>
      <w:spacing w:before="0" w:after="0"/>
      <w:ind w:left="600"/>
    </w:pPr>
    <w:rPr>
      <w:rFonts w:asciiTheme="minorHAnsi" w:hAnsi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861D8"/>
    <w:pPr>
      <w:spacing w:before="0" w:after="0"/>
      <w:ind w:left="800"/>
    </w:pPr>
    <w:rPr>
      <w:rFonts w:asciiTheme="minorHAnsi" w:hAnsi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5861D8"/>
    <w:pPr>
      <w:spacing w:before="0" w:after="0"/>
      <w:ind w:left="1000"/>
    </w:pPr>
    <w:rPr>
      <w:rFonts w:asciiTheme="minorHAnsi" w:hAnsi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5861D8"/>
    <w:pPr>
      <w:spacing w:before="0" w:after="0"/>
      <w:ind w:left="1200"/>
    </w:pPr>
    <w:rPr>
      <w:rFonts w:asciiTheme="minorHAnsi" w:hAnsi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5861D8"/>
    <w:pPr>
      <w:spacing w:before="0" w:after="0"/>
      <w:ind w:left="1400"/>
    </w:pPr>
    <w:rPr>
      <w:rFonts w:asciiTheme="minorHAnsi" w:hAnsi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5861D8"/>
    <w:pPr>
      <w:spacing w:before="0" w:after="0"/>
      <w:ind w:left="1600"/>
    </w:pPr>
    <w:rPr>
      <w:rFonts w:asciiTheme="minorHAnsi" w:hAnsiTheme="minorHAnsi"/>
    </w:rPr>
  </w:style>
  <w:style w:type="paragraph" w:customStyle="1" w:styleId="xmsonormal">
    <w:name w:val="x_msonormal"/>
    <w:basedOn w:val="Normal"/>
    <w:rsid w:val="007B2AC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paragraph" w:styleId="NoSpacing">
    <w:name w:val="No Spacing"/>
    <w:basedOn w:val="Normal"/>
    <w:uiPriority w:val="1"/>
    <w:qFormat/>
    <w:rsid w:val="007B2AC1"/>
    <w:pPr>
      <w:spacing w:before="0" w:after="0"/>
    </w:pPr>
    <w:rPr>
      <w:rFonts w:ascii="Calibri" w:eastAsiaTheme="minorHAns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62E59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FB0D9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B0D95"/>
    <w:rPr>
      <w:color w:val="800080" w:themeColor="followedHyperlink"/>
      <w:u w:val="singl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114C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9114C"/>
    <w:rPr>
      <w:rFonts w:ascii="Arial" w:eastAsia="Times New Roman" w:hAnsi="Arial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69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45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5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1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36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4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46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3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6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e73f09-3a48-4533-90c7-fe9139ae9c99">
      <Terms xmlns="http://schemas.microsoft.com/office/infopath/2007/PartnerControls"/>
    </lcf76f155ced4ddcb4097134ff3c332f>
    <TaxCatchAll xmlns="16f32bd7-350a-4ea0-a7c0-e9123fe9f63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7811C0CC324446B6AB520C69468D70" ma:contentTypeVersion="15" ma:contentTypeDescription="Create a new document." ma:contentTypeScope="" ma:versionID="fdd246179c250f3a049871bd26e389dc">
  <xsd:schema xmlns:xsd="http://www.w3.org/2001/XMLSchema" xmlns:xs="http://www.w3.org/2001/XMLSchema" xmlns:p="http://schemas.microsoft.com/office/2006/metadata/properties" xmlns:ns2="28e73f09-3a48-4533-90c7-fe9139ae9c99" xmlns:ns3="16f32bd7-350a-4ea0-a7c0-e9123fe9f632" targetNamespace="http://schemas.microsoft.com/office/2006/metadata/properties" ma:root="true" ma:fieldsID="c4d1c79a1ed169770c5b9e2f9bcd71ab" ns2:_="" ns3:_="">
    <xsd:import namespace="28e73f09-3a48-4533-90c7-fe9139ae9c99"/>
    <xsd:import namespace="16f32bd7-350a-4ea0-a7c0-e9123fe9f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73f09-3a48-4533-90c7-fe9139ae9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0df21c-5461-49ec-8f58-250aac1b8d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32bd7-350a-4ea0-a7c0-e9123fe9f63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dd15ec4-6014-4853-a830-c6a60b1edbd3}" ma:internalName="TaxCatchAll" ma:showField="CatchAllData" ma:web="16f32bd7-350a-4ea0-a7c0-e9123fe9f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F1EA82-F297-434E-BDA6-861E4903DA2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E1CFE57-80F5-4E62-86A9-DE0A054F1C41}">
  <ds:schemaRefs>
    <ds:schemaRef ds:uri="http://schemas.microsoft.com/office/2006/metadata/properties"/>
    <ds:schemaRef ds:uri="http://schemas.microsoft.com/office/infopath/2007/PartnerControls"/>
    <ds:schemaRef ds:uri="28e73f09-3a48-4533-90c7-fe9139ae9c99"/>
    <ds:schemaRef ds:uri="16f32bd7-350a-4ea0-a7c0-e9123fe9f632"/>
  </ds:schemaRefs>
</ds:datastoreItem>
</file>

<file path=customXml/itemProps3.xml><?xml version="1.0" encoding="utf-8"?>
<ds:datastoreItem xmlns:ds="http://schemas.openxmlformats.org/officeDocument/2006/customXml" ds:itemID="{AACD95CF-EA29-49CD-A0E4-14299C0914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e73f09-3a48-4533-90c7-fe9139ae9c99"/>
    <ds:schemaRef ds:uri="16f32bd7-350a-4ea0-a7c0-e9123fe9f6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321257D-451B-4E27-8C3E-AD299B92D4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1092</Words>
  <Characters>6229</Characters>
  <Application>Microsoft Office Word</Application>
  <DocSecurity>0</DocSecurity>
  <Lines>51</Lines>
  <Paragraphs>14</Paragraphs>
  <ScaleCrop>false</ScaleCrop>
  <Company>GOA</Company>
  <LinksUpToDate>false</LinksUpToDate>
  <CharactersWithSpaces>7307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jennyfer.harms</dc:creator>
  <cp:keywords/>
  <cp:lastModifiedBy>Faye Gerrard</cp:lastModifiedBy>
  <cp:revision>51</cp:revision>
  <cp:lastPrinted>2018-06-11T20:31:00Z</cp:lastPrinted>
  <dcterms:created xsi:type="dcterms:W3CDTF">2021-06-28T21:57:00Z</dcterms:created>
  <dcterms:modified xsi:type="dcterms:W3CDTF">2025-06-03T17:27:00Z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0x010100757811C0CC324446B6AB520C69468D70</vt:lpwstr>
  </property>
  <property fmtid="{D5CDD505-2E9C-101B-9397-08002B2CF9AE}" pid="3" name="Order">
    <vt:r8>1700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